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5" w:rsidRDefault="00BB5E65" w:rsidP="00BB5E65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BB5E65" w:rsidRPr="00BB5E65" w:rsidRDefault="00225959" w:rsidP="00927A88">
      <w:pPr>
        <w:pStyle w:val="CM1"/>
        <w:spacing w:line="480" w:lineRule="auto"/>
        <w:jc w:val="center"/>
        <w:rPr>
          <w:color w:val="000000"/>
          <w:u w:val="single"/>
        </w:rPr>
      </w:pPr>
      <w:r w:rsidRPr="00225959">
        <w:rPr>
          <w:b/>
          <w:bCs/>
          <w:color w:val="000000"/>
        </w:rPr>
        <w:t xml:space="preserve"> </w:t>
      </w:r>
      <w:r w:rsidR="00BB5E65" w:rsidRPr="00BB5E65">
        <w:rPr>
          <w:b/>
          <w:bCs/>
          <w:color w:val="000000"/>
          <w:u w:val="single"/>
        </w:rPr>
        <w:t>Wdra</w:t>
      </w:r>
      <w:r w:rsidR="00BB5E65" w:rsidRPr="00BB5E65">
        <w:rPr>
          <w:color w:val="000000"/>
          <w:u w:val="single"/>
        </w:rPr>
        <w:t>ż</w:t>
      </w:r>
      <w:r w:rsidR="00927A88">
        <w:rPr>
          <w:b/>
          <w:bCs/>
          <w:color w:val="000000"/>
          <w:u w:val="single"/>
        </w:rPr>
        <w:t>anie Lokalnej Strategii</w:t>
      </w:r>
      <w:r w:rsidR="00BB5E65" w:rsidRPr="00BB5E65">
        <w:rPr>
          <w:b/>
          <w:bCs/>
          <w:color w:val="000000"/>
          <w:u w:val="single"/>
        </w:rPr>
        <w:t xml:space="preserve"> Rozwoju</w:t>
      </w:r>
    </w:p>
    <w:p w:rsidR="00BB5E65" w:rsidRPr="00BB5E65" w:rsidRDefault="00BB5E65" w:rsidP="00927A88">
      <w:pPr>
        <w:pStyle w:val="CM1"/>
        <w:spacing w:line="480" w:lineRule="auto"/>
        <w:jc w:val="center"/>
        <w:rPr>
          <w:color w:val="E36C0A" w:themeColor="accent6" w:themeShade="BF"/>
          <w:u w:val="single"/>
        </w:rPr>
      </w:pPr>
      <w:r w:rsidRPr="00BB5E65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BB5E65" w:rsidRDefault="00BB5E65" w:rsidP="00927A88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BB5E65">
        <w:rPr>
          <w:b/>
          <w:bCs/>
          <w:color w:val="000000"/>
          <w:u w:val="single"/>
        </w:rPr>
        <w:t>Nabór 201</w:t>
      </w:r>
      <w:r>
        <w:rPr>
          <w:b/>
          <w:bCs/>
          <w:color w:val="000000"/>
          <w:u w:val="single"/>
        </w:rPr>
        <w:t>3</w:t>
      </w:r>
      <w:r w:rsidRPr="00BB5E65">
        <w:rPr>
          <w:b/>
          <w:bCs/>
          <w:color w:val="000000"/>
          <w:u w:val="single"/>
        </w:rPr>
        <w:t xml:space="preserve"> -2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BB5E65" w:rsidTr="00225959">
        <w:trPr>
          <w:trHeight w:val="397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BB5E65" w:rsidRPr="005C6D97" w:rsidRDefault="00225959" w:rsidP="0022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D9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Lokalne kryteria oceny operacji</w:t>
            </w:r>
          </w:p>
        </w:tc>
      </w:tr>
      <w:tr w:rsidR="005865BE" w:rsidTr="003D4884">
        <w:trPr>
          <w:trHeight w:val="1196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8678" w:type="dxa"/>
          </w:tcPr>
          <w:p w:rsidR="005865BE" w:rsidRPr="003E448E" w:rsidRDefault="005865BE" w:rsidP="005865B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48E">
              <w:rPr>
                <w:rFonts w:ascii="Times New Roman" w:hAnsi="Times New Roman"/>
                <w:sz w:val="23"/>
                <w:szCs w:val="23"/>
              </w:rPr>
              <w:t xml:space="preserve">Wnioskodawca ma doświadczenie w realizacji projektów – </w:t>
            </w:r>
            <w:r w:rsidRPr="006A4375">
              <w:rPr>
                <w:rFonts w:ascii="Times New Roman" w:hAnsi="Times New Roman"/>
                <w:sz w:val="23"/>
                <w:szCs w:val="23"/>
              </w:rPr>
              <w:t>(max 10pkt.)</w:t>
            </w:r>
          </w:p>
          <w:p w:rsidR="005865BE" w:rsidRPr="00BE1AE7" w:rsidRDefault="005865BE" w:rsidP="005865B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1AE7">
              <w:rPr>
                <w:rFonts w:ascii="Times New Roman" w:hAnsi="Times New Roman"/>
                <w:sz w:val="23"/>
                <w:szCs w:val="23"/>
              </w:rPr>
              <w:t>Za każdy zrealizowany projekt – 2 pkt.</w:t>
            </w:r>
          </w:p>
          <w:p w:rsidR="005865BE" w:rsidRPr="00BE1AE7" w:rsidRDefault="005865BE" w:rsidP="005865B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1AE7">
              <w:rPr>
                <w:rFonts w:ascii="Times New Roman" w:hAnsi="Times New Roman"/>
                <w:sz w:val="23"/>
                <w:szCs w:val="23"/>
              </w:rPr>
              <w:t>Za udokumentowany współudział w projekcie  - 1 pkt.</w:t>
            </w:r>
          </w:p>
          <w:p w:rsidR="005865BE" w:rsidRPr="00BE1AE7" w:rsidRDefault="005865BE" w:rsidP="005865B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E1AE7">
              <w:rPr>
                <w:rFonts w:ascii="Times New Roman" w:hAnsi="Times New Roman"/>
                <w:sz w:val="23"/>
                <w:szCs w:val="23"/>
              </w:rPr>
              <w:t>Brak doświadczenia – 0 pkt.</w:t>
            </w:r>
            <w:r w:rsidRPr="00BE1AE7">
              <w:rPr>
                <w:rFonts w:ascii="Times New Roman" w:hAnsi="Times New Roman"/>
                <w:sz w:val="23"/>
                <w:szCs w:val="23"/>
                <w:shd w:val="clear" w:color="auto" w:fill="FF0000"/>
              </w:rPr>
              <w:t xml:space="preserve">  </w:t>
            </w:r>
          </w:p>
        </w:tc>
      </w:tr>
      <w:tr w:rsidR="005865BE" w:rsidTr="005865BE">
        <w:trPr>
          <w:trHeight w:val="645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8678" w:type="dxa"/>
          </w:tcPr>
          <w:p w:rsidR="005865B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 w:rsidRPr="003E448E">
              <w:rPr>
                <w:rFonts w:ascii="Times New Roman" w:hAnsi="Times New Roman"/>
                <w:sz w:val="23"/>
                <w:szCs w:val="23"/>
              </w:rPr>
              <w:t>Powierzchnia gospodarstwa, które posiada lub w którym pracuje wnioskodawca,</w:t>
            </w:r>
          </w:p>
          <w:p w:rsidR="005865BE" w:rsidRPr="003E448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3E448E">
              <w:rPr>
                <w:rFonts w:ascii="Times New Roman" w:hAnsi="Times New Roman"/>
                <w:sz w:val="23"/>
                <w:szCs w:val="23"/>
              </w:rPr>
              <w:t>nie przekracza średniej po</w:t>
            </w:r>
            <w:r>
              <w:rPr>
                <w:rFonts w:ascii="Times New Roman" w:hAnsi="Times New Roman"/>
                <w:sz w:val="23"/>
                <w:szCs w:val="23"/>
              </w:rPr>
              <w:t>wierzchni gospodarstwa rolnego w  województwie –</w:t>
            </w:r>
            <w:r w:rsidRPr="003E448E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E448E">
              <w:rPr>
                <w:rFonts w:ascii="Times New Roman" w:hAnsi="Times New Roman"/>
                <w:sz w:val="23"/>
                <w:szCs w:val="23"/>
              </w:rPr>
              <w:t>pkt.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</w:t>
            </w:r>
          </w:p>
        </w:tc>
      </w:tr>
      <w:tr w:rsidR="005865BE" w:rsidTr="003D4884">
        <w:trPr>
          <w:trHeight w:val="1039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8678" w:type="dxa"/>
          </w:tcPr>
          <w:p w:rsidR="005865BE" w:rsidRPr="003E448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 w:rsidRPr="003E448E">
              <w:rPr>
                <w:rFonts w:ascii="Times New Roman" w:hAnsi="Times New Roman"/>
                <w:sz w:val="23"/>
                <w:szCs w:val="23"/>
              </w:rPr>
              <w:t>Wnioskowana kwota pomocy wynosi:</w:t>
            </w:r>
          </w:p>
          <w:p w:rsidR="005865BE" w:rsidRPr="00BE1AE7" w:rsidRDefault="005865BE" w:rsidP="005865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trike/>
                <w:sz w:val="23"/>
                <w:szCs w:val="23"/>
              </w:rPr>
            </w:pPr>
            <w:r w:rsidRPr="00BE1AE7">
              <w:rPr>
                <w:rFonts w:ascii="Times New Roman" w:hAnsi="Times New Roman"/>
                <w:sz w:val="23"/>
                <w:szCs w:val="23"/>
              </w:rPr>
              <w:t xml:space="preserve">Poniżej 50 tys. zł – 6 pkt. </w:t>
            </w:r>
          </w:p>
          <w:p w:rsidR="005865BE" w:rsidRPr="00BE1AE7" w:rsidRDefault="005865BE" w:rsidP="005865B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trike/>
                <w:sz w:val="23"/>
                <w:szCs w:val="23"/>
              </w:rPr>
            </w:pPr>
            <w:r w:rsidRPr="00BE1AE7">
              <w:rPr>
                <w:rFonts w:ascii="Times New Roman" w:hAnsi="Times New Roman"/>
                <w:sz w:val="23"/>
                <w:szCs w:val="23"/>
              </w:rPr>
              <w:t>Od 50 do 100 tys. zł – 3 pkt.</w:t>
            </w:r>
            <w:r w:rsidRPr="00BE1AE7">
              <w:rPr>
                <w:rFonts w:ascii="Times New Roman" w:hAnsi="Times New Roman"/>
                <w:strike/>
                <w:sz w:val="23"/>
                <w:szCs w:val="23"/>
                <w:shd w:val="clear" w:color="auto" w:fill="FF0000"/>
              </w:rPr>
              <w:t xml:space="preserve"> </w:t>
            </w:r>
          </w:p>
        </w:tc>
      </w:tr>
      <w:tr w:rsidR="005865BE" w:rsidTr="003D4884">
        <w:trPr>
          <w:trHeight w:val="982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8678" w:type="dxa"/>
          </w:tcPr>
          <w:p w:rsidR="005865BE" w:rsidRPr="00887DA4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 w:rsidRPr="00887DA4">
              <w:rPr>
                <w:rFonts w:ascii="Times New Roman" w:hAnsi="Times New Roman"/>
                <w:sz w:val="23"/>
                <w:szCs w:val="23"/>
              </w:rPr>
              <w:t>Realizacja operacji spowoduje utw</w:t>
            </w:r>
            <w:r>
              <w:rPr>
                <w:rFonts w:ascii="Times New Roman" w:hAnsi="Times New Roman"/>
                <w:sz w:val="23"/>
                <w:szCs w:val="23"/>
              </w:rPr>
              <w:t>orzenie, w przeliczeniu na pełne</w:t>
            </w:r>
            <w:r w:rsidRPr="00887DA4">
              <w:rPr>
                <w:rFonts w:ascii="Times New Roman" w:hAnsi="Times New Roman"/>
                <w:sz w:val="23"/>
                <w:szCs w:val="23"/>
              </w:rPr>
              <w:t xml:space="preserve"> etat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 w:rsidRPr="00887DA4">
              <w:rPr>
                <w:rFonts w:ascii="Times New Roman" w:hAnsi="Times New Roman"/>
                <w:sz w:val="23"/>
                <w:szCs w:val="23"/>
              </w:rPr>
              <w:t xml:space="preserve"> średniorocznie: </w:t>
            </w:r>
          </w:p>
          <w:p w:rsidR="005865BE" w:rsidRPr="00887DA4" w:rsidRDefault="005865BE" w:rsidP="005865B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3"/>
                <w:szCs w:val="23"/>
              </w:rPr>
            </w:pPr>
            <w:r w:rsidRPr="00887DA4">
              <w:rPr>
                <w:rFonts w:ascii="Times New Roman" w:hAnsi="Times New Roman"/>
                <w:sz w:val="23"/>
                <w:szCs w:val="23"/>
              </w:rPr>
              <w:t xml:space="preserve">Powyżej 1 miejsca pracy – 6 pkt. 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trike/>
                <w:sz w:val="23"/>
                <w:szCs w:val="23"/>
              </w:rPr>
            </w:pPr>
            <w:r w:rsidRPr="00887DA4">
              <w:rPr>
                <w:rFonts w:ascii="Times New Roman" w:hAnsi="Times New Roman"/>
                <w:sz w:val="23"/>
                <w:szCs w:val="23"/>
              </w:rPr>
              <w:t>1 miejsce pracy – 3 pkt.</w:t>
            </w:r>
            <w:r w:rsidRPr="001908A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5865BE" w:rsidTr="003D4884">
        <w:trPr>
          <w:trHeight w:val="1408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8678" w:type="dxa"/>
          </w:tcPr>
          <w:p w:rsidR="005865B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Preferowane są operacje składane przez członków BLGD lub członków organizacji o charakterze społecznym: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Jest członkiem BLGD – 3 pkt. 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Jest członkiem innej organizacji o charakterze społecznym – 2 pkt. 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Nie jest członkiem żadnej organizacji – 1 pkt. </w:t>
            </w:r>
          </w:p>
        </w:tc>
      </w:tr>
      <w:tr w:rsidR="005865BE" w:rsidTr="003D4884">
        <w:trPr>
          <w:trHeight w:val="1259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8678" w:type="dxa"/>
          </w:tcPr>
          <w:p w:rsidR="005865B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Operacja realizuje kilka celów szczegółowych: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3 cele – 3pkt. 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2 cele – 2 pkt. </w:t>
            </w:r>
          </w:p>
          <w:p w:rsidR="005865BE" w:rsidRPr="001908AA" w:rsidRDefault="005865BE" w:rsidP="005865B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3"/>
                <w:szCs w:val="23"/>
              </w:rPr>
            </w:pPr>
            <w:r w:rsidRPr="001908AA">
              <w:rPr>
                <w:rFonts w:ascii="Times New Roman" w:hAnsi="Times New Roman"/>
                <w:sz w:val="23"/>
                <w:szCs w:val="23"/>
              </w:rPr>
              <w:t xml:space="preserve">1 cel – 1 pkt. </w:t>
            </w:r>
          </w:p>
        </w:tc>
      </w:tr>
      <w:tr w:rsidR="005865BE" w:rsidTr="00927A88">
        <w:trPr>
          <w:trHeight w:val="397"/>
        </w:trPr>
        <w:tc>
          <w:tcPr>
            <w:tcW w:w="534" w:type="dxa"/>
          </w:tcPr>
          <w:p w:rsidR="005865BE" w:rsidRDefault="005865BE" w:rsidP="005865BE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8678" w:type="dxa"/>
          </w:tcPr>
          <w:p w:rsidR="005865BE" w:rsidRDefault="005865BE" w:rsidP="005865B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Działalność, której dotyczy operacja, jest oparta o wykorzystanie lokalnych  zasobów, albo lokalnego dziedzictwa kulturowego, historycznego lub przyrodniczego:</w:t>
            </w:r>
          </w:p>
          <w:p w:rsidR="005865BE" w:rsidRDefault="005865BE" w:rsidP="005865BE">
            <w:pPr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Tak – 5 pkt. </w:t>
            </w:r>
          </w:p>
          <w:p w:rsidR="005865BE" w:rsidRPr="003E448E" w:rsidRDefault="005865BE" w:rsidP="005865BE">
            <w:pPr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Nie – 1 pkt.</w:t>
            </w:r>
          </w:p>
        </w:tc>
      </w:tr>
    </w:tbl>
    <w:p w:rsidR="00F1306C" w:rsidRPr="005865BE" w:rsidRDefault="00F1306C" w:rsidP="00F1306C">
      <w:pPr>
        <w:jc w:val="both"/>
        <w:rPr>
          <w:i/>
        </w:rPr>
      </w:pPr>
      <w:r w:rsidRPr="00083124">
        <w:rPr>
          <w:rFonts w:ascii="Times New Roman" w:hAnsi="Times New Roman"/>
        </w:rPr>
        <w:t xml:space="preserve">Zgodnie z Regulaminem </w:t>
      </w:r>
      <w:r w:rsidRPr="00C72BC6">
        <w:rPr>
          <w:rFonts w:ascii="Times New Roman" w:hAnsi="Times New Roman"/>
          <w:color w:val="000000"/>
        </w:rPr>
        <w:t>Rady § 32 pkt</w:t>
      </w:r>
      <w:r>
        <w:rPr>
          <w:rFonts w:ascii="Times New Roman" w:hAnsi="Times New Roman"/>
          <w:color w:val="000000"/>
        </w:rPr>
        <w:t xml:space="preserve"> </w:t>
      </w:r>
      <w:r w:rsidRPr="00C72BC6">
        <w:rPr>
          <w:rFonts w:ascii="Times New Roman" w:hAnsi="Times New Roman"/>
          <w:color w:val="000000"/>
        </w:rPr>
        <w:t xml:space="preserve">2 </w:t>
      </w:r>
      <w:r w:rsidRPr="005865BE">
        <w:rPr>
          <w:rFonts w:ascii="Times New Roman" w:hAnsi="Times New Roman"/>
          <w:i/>
          <w:color w:val="000000"/>
        </w:rPr>
        <w:t>„</w:t>
      </w:r>
      <w:r w:rsidRPr="005865BE">
        <w:rPr>
          <w:rFonts w:ascii="Times New Roman" w:hAnsi="Times New Roman"/>
          <w:i/>
        </w:rPr>
        <w:t>w przypadku równej ilości punktów a co za tym idzie tej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</w:t>
      </w:r>
      <w:r w:rsidR="005865BE">
        <w:rPr>
          <w:rFonts w:ascii="Times New Roman" w:hAnsi="Times New Roman"/>
          <w:i/>
        </w:rPr>
        <w:t>”</w:t>
      </w:r>
    </w:p>
    <w:p w:rsidR="00387BF9" w:rsidRDefault="00387BF9" w:rsidP="00A65AB9">
      <w:pPr>
        <w:spacing w:after="0"/>
      </w:pPr>
    </w:p>
    <w:sectPr w:rsidR="00387BF9" w:rsidSect="00D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84" w:rsidRDefault="000E0A84" w:rsidP="00D475F1">
      <w:pPr>
        <w:spacing w:after="0" w:line="240" w:lineRule="auto"/>
      </w:pPr>
      <w:r>
        <w:separator/>
      </w:r>
    </w:p>
  </w:endnote>
  <w:endnote w:type="continuationSeparator" w:id="0">
    <w:p w:rsidR="000E0A84" w:rsidRDefault="000E0A84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84" w:rsidRDefault="000E0A84" w:rsidP="00D475F1">
      <w:pPr>
        <w:spacing w:after="0" w:line="240" w:lineRule="auto"/>
      </w:pPr>
      <w:r>
        <w:separator/>
      </w:r>
    </w:p>
  </w:footnote>
  <w:footnote w:type="continuationSeparator" w:id="0">
    <w:p w:rsidR="000E0A84" w:rsidRDefault="000E0A84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838"/>
    <w:multiLevelType w:val="hybridMultilevel"/>
    <w:tmpl w:val="1B9C9514"/>
    <w:lvl w:ilvl="0" w:tplc="4D6A3C5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134A"/>
    <w:multiLevelType w:val="hybridMultilevel"/>
    <w:tmpl w:val="ACE8E2DA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DF8"/>
    <w:multiLevelType w:val="hybridMultilevel"/>
    <w:tmpl w:val="46B0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D93"/>
    <w:multiLevelType w:val="hybridMultilevel"/>
    <w:tmpl w:val="004C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2530D"/>
    <w:multiLevelType w:val="hybridMultilevel"/>
    <w:tmpl w:val="B3DA4B0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961"/>
    <w:multiLevelType w:val="hybridMultilevel"/>
    <w:tmpl w:val="8256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B03E1"/>
    <w:multiLevelType w:val="hybridMultilevel"/>
    <w:tmpl w:val="05F622BC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C90"/>
    <w:multiLevelType w:val="hybridMultilevel"/>
    <w:tmpl w:val="6F1E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B0133"/>
    <w:multiLevelType w:val="hybridMultilevel"/>
    <w:tmpl w:val="4580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1437"/>
    <w:multiLevelType w:val="hybridMultilevel"/>
    <w:tmpl w:val="534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7946"/>
    <w:multiLevelType w:val="hybridMultilevel"/>
    <w:tmpl w:val="531818E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04688"/>
    <w:multiLevelType w:val="hybridMultilevel"/>
    <w:tmpl w:val="160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1007B"/>
    <w:multiLevelType w:val="hybridMultilevel"/>
    <w:tmpl w:val="5D20266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169E"/>
    <w:multiLevelType w:val="hybridMultilevel"/>
    <w:tmpl w:val="F0A80A26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93D12"/>
    <w:rsid w:val="000E0687"/>
    <w:rsid w:val="000E0A84"/>
    <w:rsid w:val="00225959"/>
    <w:rsid w:val="00232EA7"/>
    <w:rsid w:val="0026239E"/>
    <w:rsid w:val="00274106"/>
    <w:rsid w:val="00387BF9"/>
    <w:rsid w:val="003D3BD7"/>
    <w:rsid w:val="003D4884"/>
    <w:rsid w:val="00562438"/>
    <w:rsid w:val="005865BE"/>
    <w:rsid w:val="005C6D97"/>
    <w:rsid w:val="005F64C0"/>
    <w:rsid w:val="00652C8D"/>
    <w:rsid w:val="0065788F"/>
    <w:rsid w:val="006A5CCC"/>
    <w:rsid w:val="008C19B4"/>
    <w:rsid w:val="00927A88"/>
    <w:rsid w:val="00A65AB9"/>
    <w:rsid w:val="00A9234D"/>
    <w:rsid w:val="00B6162B"/>
    <w:rsid w:val="00BA67A7"/>
    <w:rsid w:val="00BB5E65"/>
    <w:rsid w:val="00D14718"/>
    <w:rsid w:val="00D475F1"/>
    <w:rsid w:val="00D6436E"/>
    <w:rsid w:val="00F1306C"/>
    <w:rsid w:val="00F203C5"/>
    <w:rsid w:val="00F375EF"/>
    <w:rsid w:val="00F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BB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5B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FA43-3615-441D-AFEE-F468117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14</cp:revision>
  <dcterms:created xsi:type="dcterms:W3CDTF">2013-04-24T13:37:00Z</dcterms:created>
  <dcterms:modified xsi:type="dcterms:W3CDTF">2013-10-24T10:39:00Z</dcterms:modified>
</cp:coreProperties>
</file>