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363B" w14:textId="77777777" w:rsidR="00612375" w:rsidRPr="00612375" w:rsidRDefault="00612375" w:rsidP="00612375">
      <w:pPr>
        <w:jc w:val="center"/>
        <w:rPr>
          <w:b/>
          <w:bCs/>
        </w:rPr>
      </w:pPr>
      <w:r w:rsidRPr="00612375">
        <w:rPr>
          <w:b/>
          <w:bCs/>
        </w:rPr>
        <w:t>A N K I E T A</w:t>
      </w:r>
    </w:p>
    <w:p w14:paraId="674B2CE1" w14:textId="77777777" w:rsidR="00612375" w:rsidRPr="00612375" w:rsidRDefault="00612375" w:rsidP="00612375">
      <w:pPr>
        <w:jc w:val="center"/>
        <w:rPr>
          <w:b/>
          <w:bCs/>
        </w:rPr>
      </w:pPr>
    </w:p>
    <w:p w14:paraId="4A059D76" w14:textId="77777777" w:rsidR="00612375" w:rsidRPr="00612375" w:rsidRDefault="00612375" w:rsidP="00612375">
      <w:pPr>
        <w:jc w:val="center"/>
        <w:rPr>
          <w:rFonts w:cs="Times New Roman"/>
        </w:rPr>
      </w:pPr>
      <w:r w:rsidRPr="00612375">
        <w:rPr>
          <w:rFonts w:cs="Times New Roman"/>
        </w:rPr>
        <w:t>Zwracamy się do Państwa z prośbą o wypełnienie poniższej ankiety pod kątem spełnienia Państwa oczekiwań.</w:t>
      </w:r>
    </w:p>
    <w:p w14:paraId="54769D05" w14:textId="77777777" w:rsidR="00612375" w:rsidRPr="00612375" w:rsidRDefault="00612375" w:rsidP="00612375">
      <w:pPr>
        <w:jc w:val="center"/>
        <w:rPr>
          <w:b/>
          <w:bCs/>
        </w:rPr>
      </w:pPr>
    </w:p>
    <w:p w14:paraId="6572AAE5" w14:textId="77777777" w:rsidR="00612375" w:rsidRPr="00612375" w:rsidRDefault="00612375" w:rsidP="00612375">
      <w:pPr>
        <w:rPr>
          <w:b/>
          <w:bCs/>
        </w:rPr>
      </w:pPr>
      <w:r w:rsidRPr="00612375">
        <w:rPr>
          <w:b/>
          <w:bCs/>
        </w:rPr>
        <w:t>Proponowane kierunki alokacji dodatkowych środków na wdrażanie Lokalnej strategii Rozwoju BLGD:</w:t>
      </w:r>
    </w:p>
    <w:p w14:paraId="7B130A79" w14:textId="77777777" w:rsidR="00612375" w:rsidRPr="00612375" w:rsidRDefault="00612375" w:rsidP="00612375">
      <w:pPr>
        <w:numPr>
          <w:ilvl w:val="0"/>
          <w:numId w:val="1"/>
        </w:numPr>
        <w:ind w:left="567"/>
        <w:contextualSpacing/>
      </w:pPr>
      <w:r w:rsidRPr="00612375">
        <w:t>Operacje polegające na utworzeniu nowego przedsiębiorstwa</w:t>
      </w:r>
    </w:p>
    <w:p w14:paraId="2485CAC1" w14:textId="77777777" w:rsidR="00612375" w:rsidRPr="00612375" w:rsidRDefault="00612375" w:rsidP="00612375">
      <w:pPr>
        <w:ind w:left="567"/>
        <w:contextualSpacing/>
      </w:pPr>
    </w:p>
    <w:p w14:paraId="3BC01F43" w14:textId="77777777" w:rsidR="00612375" w:rsidRPr="00612375" w:rsidRDefault="00612375" w:rsidP="00612375">
      <w:pPr>
        <w:numPr>
          <w:ilvl w:val="0"/>
          <w:numId w:val="1"/>
        </w:numPr>
        <w:ind w:left="567"/>
        <w:contextualSpacing/>
      </w:pPr>
      <w:r w:rsidRPr="00612375">
        <w:t>Wsparcie podmiotów w ramach operacji obejmujących wyposażenie mające na celu szerzenie lokalnej kultury i dziedzictwa lokalnego</w:t>
      </w:r>
    </w:p>
    <w:p w14:paraId="547C1C50" w14:textId="77777777" w:rsidR="00612375" w:rsidRPr="00612375" w:rsidRDefault="00612375" w:rsidP="00612375">
      <w:pPr>
        <w:ind w:left="567"/>
        <w:contextualSpacing/>
      </w:pPr>
    </w:p>
    <w:p w14:paraId="38571423" w14:textId="77777777" w:rsidR="00612375" w:rsidRPr="00612375" w:rsidRDefault="00612375" w:rsidP="00612375">
      <w:pPr>
        <w:numPr>
          <w:ilvl w:val="0"/>
          <w:numId w:val="1"/>
        </w:numPr>
        <w:ind w:left="567"/>
        <w:contextualSpacing/>
      </w:pPr>
      <w:r w:rsidRPr="00612375">
        <w:t>Liczba wydarzeń/imprez promujących obszar LSR</w:t>
      </w:r>
    </w:p>
    <w:p w14:paraId="7FAC4BD7" w14:textId="77777777" w:rsidR="00612375" w:rsidRPr="00612375" w:rsidRDefault="00612375" w:rsidP="00612375">
      <w:pPr>
        <w:ind w:left="567"/>
        <w:contextualSpacing/>
      </w:pPr>
    </w:p>
    <w:p w14:paraId="0FE6821A" w14:textId="77777777" w:rsidR="00612375" w:rsidRPr="00612375" w:rsidRDefault="00612375" w:rsidP="00612375">
      <w:pPr>
        <w:numPr>
          <w:ilvl w:val="0"/>
          <w:numId w:val="1"/>
        </w:numPr>
        <w:ind w:left="567"/>
        <w:contextualSpacing/>
      </w:pPr>
      <w:r w:rsidRPr="00612375">
        <w:t>Liczba wybudowanych/przebudowanych/ wyposażanych obiektów infrastruktury kulturalnej na obszarze objętym LSR</w:t>
      </w:r>
    </w:p>
    <w:p w14:paraId="1919D0D3" w14:textId="77777777" w:rsidR="00612375" w:rsidRPr="00612375" w:rsidRDefault="00612375" w:rsidP="00612375">
      <w:pPr>
        <w:ind w:left="567"/>
        <w:contextualSpacing/>
      </w:pPr>
    </w:p>
    <w:p w14:paraId="0E6CFD08" w14:textId="77777777" w:rsidR="00612375" w:rsidRPr="00612375" w:rsidRDefault="00612375" w:rsidP="00612375">
      <w:pPr>
        <w:numPr>
          <w:ilvl w:val="0"/>
          <w:numId w:val="1"/>
        </w:numPr>
        <w:ind w:left="567"/>
        <w:contextualSpacing/>
      </w:pPr>
      <w:r w:rsidRPr="00612375">
        <w:t>Inne ………………………………………………………………………………………………………………………………………..</w:t>
      </w:r>
    </w:p>
    <w:p w14:paraId="0633CF3C" w14:textId="77777777" w:rsidR="00612375" w:rsidRPr="00612375" w:rsidRDefault="00612375" w:rsidP="00612375"/>
    <w:p w14:paraId="0CA1F489" w14:textId="77777777" w:rsidR="00612375" w:rsidRPr="00612375" w:rsidRDefault="00612375" w:rsidP="00612375">
      <w:r w:rsidRPr="00612375">
        <w:t>Prosimy o zaznaczenie wybranych zakresów oraz przesłanie ankiety drogą mailową na adres: biuro@blgd.eu</w:t>
      </w:r>
    </w:p>
    <w:p w14:paraId="3C2EE70A" w14:textId="77777777" w:rsidR="00612375" w:rsidRPr="00612375" w:rsidRDefault="00612375" w:rsidP="00612375"/>
    <w:p w14:paraId="6E62381B" w14:textId="77777777" w:rsidR="00612375" w:rsidRPr="00612375" w:rsidRDefault="00612375" w:rsidP="00612375"/>
    <w:p w14:paraId="490F5CF8" w14:textId="77777777" w:rsidR="00612375" w:rsidRPr="00612375" w:rsidRDefault="00612375" w:rsidP="00612375">
      <w:pPr>
        <w:tabs>
          <w:tab w:val="left" w:pos="1320"/>
        </w:tabs>
        <w:spacing w:after="0" w:line="360" w:lineRule="auto"/>
        <w:ind w:right="357"/>
        <w:rPr>
          <w:rFonts w:ascii="Book Antiqua" w:eastAsia="Times New Roman" w:hAnsi="Book Antiqua" w:cs="Times New Roman"/>
          <w:i/>
          <w:sz w:val="14"/>
          <w:szCs w:val="14"/>
          <w:lang w:eastAsia="pl-PL"/>
        </w:rPr>
      </w:pPr>
      <w:r w:rsidRPr="00612375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4567E7E" wp14:editId="553F65AA">
            <wp:simplePos x="0" y="0"/>
            <wp:positionH relativeFrom="column">
              <wp:posOffset>1071880</wp:posOffset>
            </wp:positionH>
            <wp:positionV relativeFrom="paragraph">
              <wp:posOffset>55245</wp:posOffset>
            </wp:positionV>
            <wp:extent cx="456565" cy="4762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375">
        <w:rPr>
          <w:rFonts w:ascii="Book Antiqua" w:eastAsia="Times New Roman" w:hAnsi="Book Antiqua" w:cs="Times New Roman"/>
          <w:i/>
          <w:noProof/>
          <w:sz w:val="14"/>
          <w:szCs w:val="14"/>
          <w:lang w:eastAsia="pl-PL"/>
        </w:rPr>
        <w:drawing>
          <wp:anchor distT="0" distB="0" distL="114300" distR="114300" simplePos="0" relativeHeight="251659264" behindDoc="0" locked="0" layoutInCell="1" allowOverlap="1" wp14:anchorId="7C2C05F1" wp14:editId="3FECF0ED">
            <wp:simplePos x="0" y="0"/>
            <wp:positionH relativeFrom="column">
              <wp:posOffset>2195195</wp:posOffset>
            </wp:positionH>
            <wp:positionV relativeFrom="paragraph">
              <wp:posOffset>94615</wp:posOffset>
            </wp:positionV>
            <wp:extent cx="352425" cy="340995"/>
            <wp:effectExtent l="0" t="0" r="9525" b="1905"/>
            <wp:wrapSquare wrapText="bothSides"/>
            <wp:docPr id="1" name="Obraz 4" descr="Leader_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er_07-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375"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FE39008" wp14:editId="58197E3D">
            <wp:simplePos x="0" y="0"/>
            <wp:positionH relativeFrom="column">
              <wp:posOffset>3357880</wp:posOffset>
            </wp:positionH>
            <wp:positionV relativeFrom="paragraph">
              <wp:posOffset>69215</wp:posOffset>
            </wp:positionV>
            <wp:extent cx="497205" cy="371475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375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650CC366" wp14:editId="35B106B5">
            <wp:extent cx="619125" cy="3714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5" cy="3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375">
        <w:rPr>
          <w:rFonts w:ascii="Book Antiqua" w:eastAsia="Times New Roman" w:hAnsi="Book Antiqua" w:cs="Times New Roman"/>
          <w:i/>
          <w:sz w:val="14"/>
          <w:szCs w:val="14"/>
          <w:lang w:eastAsia="pl-PL"/>
        </w:rPr>
        <w:tab/>
        <w:t xml:space="preserve">                                                                                             </w:t>
      </w:r>
      <w:r w:rsidRPr="00612375">
        <w:rPr>
          <w:rFonts w:ascii="Book Antiqua" w:eastAsia="Times New Roman" w:hAnsi="Book Antiqua" w:cs="Times New Roman"/>
          <w:i/>
          <w:sz w:val="14"/>
          <w:szCs w:val="14"/>
          <w:lang w:eastAsia="pl-PL"/>
        </w:rPr>
        <w:tab/>
      </w:r>
      <w:r w:rsidRPr="00612375">
        <w:rPr>
          <w:rFonts w:ascii="Book Antiqua" w:eastAsia="Times New Roman" w:hAnsi="Book Antiqua" w:cs="Times New Roman"/>
          <w:i/>
          <w:sz w:val="14"/>
          <w:szCs w:val="14"/>
          <w:lang w:eastAsia="pl-PL"/>
        </w:rPr>
        <w:tab/>
      </w:r>
      <w:r w:rsidRPr="00612375">
        <w:rPr>
          <w:rFonts w:ascii="Book Antiqua" w:eastAsia="Times New Roman" w:hAnsi="Book Antiqua" w:cs="Times New Roman"/>
          <w:i/>
          <w:sz w:val="14"/>
          <w:szCs w:val="14"/>
          <w:lang w:eastAsia="pl-PL"/>
        </w:rPr>
        <w:tab/>
      </w:r>
      <w:r w:rsidRPr="00612375">
        <w:rPr>
          <w:rFonts w:ascii="Book Antiqua" w:eastAsia="Times New Roman" w:hAnsi="Book Antiqua" w:cs="Times New Roman"/>
          <w:i/>
          <w:sz w:val="14"/>
          <w:szCs w:val="14"/>
          <w:lang w:eastAsia="pl-PL"/>
        </w:rPr>
        <w:tab/>
      </w:r>
      <w:r w:rsidRPr="00612375">
        <w:rPr>
          <w:rFonts w:ascii="Book Antiqua" w:eastAsia="Times New Roman" w:hAnsi="Book Antiqua" w:cs="Times New Roman"/>
          <w:i/>
          <w:sz w:val="14"/>
          <w:szCs w:val="14"/>
          <w:lang w:eastAsia="pl-PL"/>
        </w:rPr>
        <w:tab/>
        <w:t xml:space="preserve"> </w:t>
      </w:r>
      <w:r w:rsidRPr="00612375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635B21BF" wp14:editId="3A2A8DFB">
            <wp:extent cx="762000" cy="490359"/>
            <wp:effectExtent l="0" t="0" r="0" b="5080"/>
            <wp:docPr id="4" name="Obraz 5" descr="http://prow.slaskie.pl/zalaczniki/2015/04/10/big/142866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w.slaskie.pl/zalaczniki/2015/04/10/big/142866328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31" cy="51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6E64FE" w14:textId="77777777" w:rsidR="00612375" w:rsidRPr="00612375" w:rsidRDefault="00612375" w:rsidP="00612375">
      <w:pPr>
        <w:tabs>
          <w:tab w:val="center" w:pos="4536"/>
          <w:tab w:val="right" w:pos="9072"/>
        </w:tabs>
        <w:spacing w:after="0" w:line="360" w:lineRule="auto"/>
        <w:ind w:right="357"/>
        <w:jc w:val="center"/>
        <w:rPr>
          <w:rFonts w:ascii="Book Antiqua" w:eastAsia="Times New Roman" w:hAnsi="Book Antiqua" w:cs="Times New Roman"/>
          <w:iCs/>
          <w:sz w:val="14"/>
          <w:szCs w:val="14"/>
          <w:lang w:eastAsia="pl-PL"/>
        </w:rPr>
      </w:pPr>
      <w:r w:rsidRPr="00612375">
        <w:rPr>
          <w:rFonts w:ascii="Book Antiqua" w:eastAsia="Times New Roman" w:hAnsi="Book Antiqua" w:cs="Times New Roman"/>
          <w:iCs/>
          <w:sz w:val="14"/>
          <w:szCs w:val="14"/>
          <w:lang w:eastAsia="pl-PL"/>
        </w:rPr>
        <w:t xml:space="preserve">Europejski Fundusz Rolny na Rzecz Rozwoju Obszarów Wiejskich (EFRROW) Europa Inwestująca w Obszary Wiejskie, </w:t>
      </w:r>
      <w:r w:rsidRPr="00612375">
        <w:rPr>
          <w:rFonts w:ascii="Book Antiqua" w:eastAsia="Times New Roman" w:hAnsi="Book Antiqua" w:cs="Times New Roman"/>
          <w:iCs/>
          <w:sz w:val="14"/>
          <w:szCs w:val="14"/>
          <w:lang w:eastAsia="pl-PL"/>
        </w:rPr>
        <w:br/>
        <w:t>Materiał opracowany przez Bialskopodlaską Lokalną Grupę Działania,  Instytucja Zarządzająca PROW 2014-2020 – Minister Rolnictwa</w:t>
      </w:r>
      <w:r w:rsidRPr="00612375">
        <w:rPr>
          <w:rFonts w:ascii="Book Antiqua" w:eastAsia="Times New Roman" w:hAnsi="Book Antiqua" w:cs="Times New Roman"/>
          <w:iCs/>
          <w:sz w:val="14"/>
          <w:szCs w:val="14"/>
          <w:lang w:eastAsia="pl-PL"/>
        </w:rPr>
        <w:br/>
        <w:t xml:space="preserve"> i Rozwoju, Materiał współfinansowany ze środków Unii Europejskiej w ramach poddziałania 19.4 ,,Wsparcie na rzecz kosztów bieżących </w:t>
      </w:r>
      <w:r w:rsidRPr="00612375">
        <w:rPr>
          <w:rFonts w:ascii="Book Antiqua" w:eastAsia="Times New Roman" w:hAnsi="Book Antiqua" w:cs="Times New Roman"/>
          <w:iCs/>
          <w:sz w:val="14"/>
          <w:szCs w:val="14"/>
          <w:lang w:eastAsia="pl-PL"/>
        </w:rPr>
        <w:br/>
        <w:t>i aktywizacji” Programu Rozwoju Obszarów Wiejskich na lata 2014-2020</w:t>
      </w:r>
    </w:p>
    <w:p w14:paraId="3F254861" w14:textId="77777777" w:rsidR="00612375" w:rsidRPr="00612375" w:rsidRDefault="00612375" w:rsidP="00612375"/>
    <w:p w14:paraId="2EA0F82B" w14:textId="77777777" w:rsidR="00612375" w:rsidRDefault="00612375"/>
    <w:sectPr w:rsidR="00612375" w:rsidSect="00244698">
      <w:head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97C0" w14:textId="77777777" w:rsidR="00D00A75" w:rsidRDefault="00612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F2B12"/>
    <w:multiLevelType w:val="hybridMultilevel"/>
    <w:tmpl w:val="0DF4BE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75"/>
    <w:rsid w:val="0061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EC90"/>
  <w15:chartTrackingRefBased/>
  <w15:docId w15:val="{DEC9E4EB-2007-4A90-B60D-A327278F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BLGD-Agata</dc:creator>
  <cp:keywords/>
  <dc:description/>
  <cp:lastModifiedBy>BLGD-Agata</cp:lastModifiedBy>
  <cp:revision>1</cp:revision>
  <dcterms:created xsi:type="dcterms:W3CDTF">2021-04-27T08:16:00Z</dcterms:created>
  <dcterms:modified xsi:type="dcterms:W3CDTF">2021-04-27T08:17:00Z</dcterms:modified>
</cp:coreProperties>
</file>