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9A01" w14:textId="40C6CF32" w:rsidR="004404A5" w:rsidRPr="000B51B0" w:rsidRDefault="00BC50DF" w:rsidP="00BC50DF">
      <w:pPr>
        <w:jc w:val="right"/>
        <w:rPr>
          <w:color w:val="FF0000"/>
        </w:rPr>
      </w:pPr>
      <w:r w:rsidRPr="000B51B0">
        <w:rPr>
          <w:color w:val="FF0000"/>
        </w:rPr>
        <w:t xml:space="preserve">Załącznik nr 1 do Uchwały </w:t>
      </w:r>
    </w:p>
    <w:p w14:paraId="55D763ED" w14:textId="77777777" w:rsidR="00BC50DF" w:rsidRDefault="00BC50DF" w:rsidP="00BC50DF">
      <w:pPr>
        <w:jc w:val="right"/>
      </w:pPr>
    </w:p>
    <w:p w14:paraId="713D076D" w14:textId="77777777" w:rsidR="00BC50DF" w:rsidRDefault="00BC50DF" w:rsidP="00BC50DF">
      <w:pPr>
        <w:jc w:val="right"/>
      </w:pPr>
    </w:p>
    <w:p w14:paraId="6480EA1D" w14:textId="77777777" w:rsidR="00BC50DF" w:rsidRPr="0020257F" w:rsidRDefault="00BC50DF" w:rsidP="00BC50D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0257F">
        <w:rPr>
          <w:b/>
          <w:bCs/>
          <w:color w:val="auto"/>
        </w:rPr>
        <w:t>PROCEDURA OCENY I WYBORU OPERACJI</w:t>
      </w:r>
    </w:p>
    <w:p w14:paraId="2B5E05ED" w14:textId="55DE5ED5" w:rsidR="00BC50DF" w:rsidRDefault="00BC50DF" w:rsidP="00BC50D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0257F">
        <w:rPr>
          <w:b/>
          <w:bCs/>
          <w:color w:val="auto"/>
        </w:rPr>
        <w:t xml:space="preserve">W RAMACH LOKALNEJ STRATEGII ROZOWOJU STOWARZYSZENIA </w:t>
      </w:r>
      <w:r>
        <w:rPr>
          <w:b/>
          <w:bCs/>
          <w:color w:val="auto"/>
        </w:rPr>
        <w:t>BIALSKOPODLASKA LOKALNA GRUPA DZIAŁANIA</w:t>
      </w:r>
    </w:p>
    <w:p w14:paraId="0F56411C" w14:textId="77777777" w:rsidR="00BC50DF" w:rsidRDefault="00BC50DF" w:rsidP="00BC50DF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2981518A" w14:textId="77777777" w:rsidR="00BC50DF" w:rsidRPr="0020257F" w:rsidRDefault="00BC50DF" w:rsidP="00BC50DF">
      <w:pPr>
        <w:pStyle w:val="Default"/>
        <w:spacing w:line="276" w:lineRule="auto"/>
        <w:jc w:val="center"/>
        <w:rPr>
          <w:color w:val="auto"/>
        </w:rPr>
      </w:pPr>
    </w:p>
    <w:p w14:paraId="4446DABB" w14:textId="4BEEBFED" w:rsidR="004D57AA" w:rsidRDefault="004D57AA" w:rsidP="004D57AA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§1</w:t>
      </w:r>
    </w:p>
    <w:p w14:paraId="55EDC4F5" w14:textId="1DA9CB4A" w:rsidR="001A1388" w:rsidRPr="001A1388" w:rsidRDefault="00BC50DF" w:rsidP="001A1388">
      <w:pPr>
        <w:pStyle w:val="Default"/>
        <w:spacing w:line="276" w:lineRule="auto"/>
        <w:jc w:val="center"/>
        <w:rPr>
          <w:b/>
          <w:bCs/>
          <w:i/>
          <w:iCs/>
          <w:color w:val="auto"/>
        </w:rPr>
      </w:pPr>
      <w:r w:rsidRPr="0020257F">
        <w:rPr>
          <w:b/>
          <w:bCs/>
          <w:iCs/>
          <w:color w:val="auto"/>
        </w:rPr>
        <w:t>Zasady ogólne</w:t>
      </w:r>
      <w:r>
        <w:rPr>
          <w:b/>
          <w:bCs/>
          <w:i/>
          <w:iCs/>
          <w:color w:val="auto"/>
        </w:rPr>
        <w:t>.</w:t>
      </w:r>
    </w:p>
    <w:p w14:paraId="1E4CD636" w14:textId="77777777" w:rsidR="00BC50DF" w:rsidRPr="0027351B" w:rsidRDefault="00BC50DF" w:rsidP="004D57AA">
      <w:pPr>
        <w:pStyle w:val="Default"/>
        <w:spacing w:line="360" w:lineRule="auto"/>
        <w:jc w:val="both"/>
        <w:rPr>
          <w:color w:val="auto"/>
        </w:rPr>
      </w:pPr>
      <w:r w:rsidRPr="0027351B">
        <w:rPr>
          <w:color w:val="auto"/>
        </w:rPr>
        <w:t xml:space="preserve">Procedura oceny i wyboru operacji jest opracowana na podstawie przepisów: </w:t>
      </w:r>
    </w:p>
    <w:p w14:paraId="04C29469" w14:textId="77777777" w:rsidR="00BC50DF" w:rsidRPr="0027351B" w:rsidRDefault="00BC50DF" w:rsidP="004D57AA">
      <w:pPr>
        <w:pStyle w:val="Default"/>
        <w:spacing w:after="7" w:line="360" w:lineRule="auto"/>
        <w:jc w:val="both"/>
        <w:rPr>
          <w:color w:val="auto"/>
        </w:rPr>
      </w:pPr>
      <w:r w:rsidRPr="0027351B">
        <w:rPr>
          <w:color w:val="auto"/>
        </w:rPr>
        <w:t xml:space="preserve">1) Rozporządzenia Parlamentu Europejskiego i Rady (UE) nr 1303/2013 z dnia 17 grudnia </w:t>
      </w:r>
      <w:r w:rsidRPr="0027351B">
        <w:rPr>
          <w:color w:val="auto"/>
        </w:rPr>
        <w:br/>
        <w:t>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zwanym dalej „rozporządzeniem 1303/2013” (Dz. Urz. UE L 347 z 20.12.2013</w:t>
      </w:r>
      <w:r>
        <w:rPr>
          <w:color w:val="auto"/>
        </w:rPr>
        <w:t>,</w:t>
      </w:r>
      <w:r w:rsidRPr="0027351B">
        <w:rPr>
          <w:color w:val="auto"/>
        </w:rPr>
        <w:t xml:space="preserve"> </w:t>
      </w:r>
      <w:r w:rsidRPr="00D57C68">
        <w:rPr>
          <w:color w:val="auto"/>
        </w:rPr>
        <w:t xml:space="preserve">str. 320 </w:t>
      </w:r>
      <w:r w:rsidRPr="0027351B">
        <w:rPr>
          <w:color w:val="auto"/>
        </w:rPr>
        <w:t>z późn.zm.)</w:t>
      </w:r>
      <w:r>
        <w:rPr>
          <w:color w:val="auto"/>
        </w:rPr>
        <w:t>.</w:t>
      </w:r>
    </w:p>
    <w:p w14:paraId="37C43BDD" w14:textId="7AB14994" w:rsidR="00BC50DF" w:rsidRPr="0027351B" w:rsidRDefault="00BC50DF" w:rsidP="004D57AA">
      <w:pPr>
        <w:pStyle w:val="Default"/>
        <w:spacing w:after="7" w:line="360" w:lineRule="auto"/>
        <w:jc w:val="both"/>
        <w:rPr>
          <w:color w:val="auto"/>
        </w:rPr>
      </w:pPr>
      <w:r w:rsidRPr="0027351B">
        <w:rPr>
          <w:color w:val="auto"/>
        </w:rPr>
        <w:t xml:space="preserve">2) Rozporządzenia Parlamentu Europejskiego i Rady (UE) nr 1305/2013 z dnia 17 grudnia 2013r. w sprawie wsparcia rozwoju obszarów wiejskich przez Europejski Fundusz Rolny </w:t>
      </w:r>
      <w:r w:rsidR="001A1388">
        <w:rPr>
          <w:color w:val="auto"/>
        </w:rPr>
        <w:br/>
      </w:r>
      <w:r w:rsidRPr="0027351B">
        <w:rPr>
          <w:color w:val="auto"/>
        </w:rPr>
        <w:t xml:space="preserve">na rzecz Rozwoju Obszarów Wiejskich (EFRROW) i uchylające rozporządzenie Rady (WE) </w:t>
      </w:r>
      <w:r w:rsidR="001A1388">
        <w:rPr>
          <w:color w:val="auto"/>
        </w:rPr>
        <w:br/>
      </w:r>
      <w:r w:rsidRPr="0027351B">
        <w:rPr>
          <w:color w:val="auto"/>
        </w:rPr>
        <w:t xml:space="preserve">nr 1698/2005., zwanym dalej „rozporządzeniem 1305/2013”( Dz. Urz. UE </w:t>
      </w:r>
      <w:r>
        <w:rPr>
          <w:color w:val="auto"/>
        </w:rPr>
        <w:t xml:space="preserve">L 347 </w:t>
      </w:r>
      <w:r w:rsidRPr="0027351B">
        <w:rPr>
          <w:color w:val="auto"/>
        </w:rPr>
        <w:t>z 20.12.2013</w:t>
      </w:r>
      <w:r>
        <w:rPr>
          <w:color w:val="auto"/>
        </w:rPr>
        <w:t>,</w:t>
      </w:r>
      <w:r w:rsidRPr="00D57C68">
        <w:t xml:space="preserve"> </w:t>
      </w:r>
      <w:r w:rsidRPr="00D57C68">
        <w:rPr>
          <w:color w:val="auto"/>
        </w:rPr>
        <w:t xml:space="preserve">str. 487 </w:t>
      </w:r>
      <w:r w:rsidRPr="0027351B">
        <w:rPr>
          <w:color w:val="auto"/>
        </w:rPr>
        <w:t xml:space="preserve"> z późn.zm.) </w:t>
      </w:r>
      <w:r>
        <w:rPr>
          <w:color w:val="auto"/>
        </w:rPr>
        <w:t>.</w:t>
      </w:r>
    </w:p>
    <w:p w14:paraId="7E395E34" w14:textId="5EB51AB7" w:rsidR="00BC50DF" w:rsidRPr="009453E8" w:rsidRDefault="00BC50DF" w:rsidP="004D57AA">
      <w:pPr>
        <w:pStyle w:val="Default"/>
        <w:spacing w:line="360" w:lineRule="auto"/>
        <w:jc w:val="both"/>
        <w:rPr>
          <w:strike/>
          <w:color w:val="auto"/>
        </w:rPr>
      </w:pPr>
      <w:r w:rsidRPr="00A51899">
        <w:rPr>
          <w:color w:val="auto"/>
        </w:rPr>
        <w:t xml:space="preserve">3)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2020, </w:t>
      </w:r>
      <w:r w:rsidR="00E54A3C">
        <w:rPr>
          <w:color w:val="auto"/>
        </w:rPr>
        <w:br/>
      </w:r>
      <w:r w:rsidRPr="00A51899">
        <w:rPr>
          <w:color w:val="auto"/>
        </w:rPr>
        <w:t xml:space="preserve">ze zmianami, zwanego dalej „rozporządzeniem o wdrażaniu LSR”  </w:t>
      </w:r>
      <w:r w:rsidRPr="004359BA">
        <w:rPr>
          <w:color w:val="auto"/>
        </w:rPr>
        <w:t xml:space="preserve">( Dz.U. z 2019 r. poz. 664 z </w:t>
      </w:r>
      <w:proofErr w:type="spellStart"/>
      <w:r w:rsidRPr="004359BA">
        <w:rPr>
          <w:color w:val="auto"/>
        </w:rPr>
        <w:t>późn</w:t>
      </w:r>
      <w:proofErr w:type="spellEnd"/>
      <w:r w:rsidRPr="004359BA">
        <w:rPr>
          <w:color w:val="auto"/>
        </w:rPr>
        <w:t>. zm.)</w:t>
      </w:r>
      <w:r>
        <w:rPr>
          <w:color w:val="auto"/>
        </w:rPr>
        <w:t>.</w:t>
      </w:r>
    </w:p>
    <w:p w14:paraId="79DFF7AF" w14:textId="7EC69EFC" w:rsidR="00BC50DF" w:rsidRPr="004359BA" w:rsidRDefault="00BC50DF" w:rsidP="004D57AA">
      <w:pPr>
        <w:pStyle w:val="Default"/>
        <w:spacing w:after="7" w:line="360" w:lineRule="auto"/>
        <w:jc w:val="both"/>
        <w:rPr>
          <w:color w:val="00B050"/>
        </w:rPr>
      </w:pPr>
      <w:r w:rsidRPr="00A51899">
        <w:rPr>
          <w:color w:val="auto"/>
        </w:rPr>
        <w:t xml:space="preserve">4) Ustawy z dnia 20 lutego 2015 r. o wspieraniu rozwoju obszarów wiejskich z udziałem środków Europejskiego Funduszu Rolnego na rzecz Rozwoju Obszarów Wiejskich w ramach Programu Rozwoju Obszarów Wiejskich na lata 2014 – 2020 </w:t>
      </w:r>
      <w:r w:rsidRPr="004359BA">
        <w:rPr>
          <w:color w:val="00B050"/>
        </w:rPr>
        <w:t xml:space="preserve">(Dz. U. z  2022 r., poz. 2422 </w:t>
      </w:r>
      <w:r w:rsidR="00E54A3C">
        <w:rPr>
          <w:color w:val="00B050"/>
        </w:rPr>
        <w:br/>
      </w:r>
      <w:r w:rsidRPr="004359BA">
        <w:rPr>
          <w:color w:val="00B050"/>
        </w:rPr>
        <w:t>z późn.zm.)</w:t>
      </w:r>
      <w:r>
        <w:rPr>
          <w:color w:val="00B050"/>
        </w:rPr>
        <w:t>.</w:t>
      </w:r>
    </w:p>
    <w:p w14:paraId="202DEC16" w14:textId="77777777" w:rsidR="00BC50DF" w:rsidRPr="00A51899" w:rsidRDefault="00BC50DF" w:rsidP="004D57AA">
      <w:pPr>
        <w:pStyle w:val="Default"/>
        <w:spacing w:after="7" w:line="360" w:lineRule="auto"/>
        <w:jc w:val="both"/>
        <w:rPr>
          <w:color w:val="auto"/>
        </w:rPr>
      </w:pPr>
      <w:r w:rsidRPr="00A51899">
        <w:rPr>
          <w:color w:val="auto"/>
        </w:rPr>
        <w:lastRenderedPageBreak/>
        <w:t xml:space="preserve">5) Ustawy z dnia 20 lutego 2015r. o rozwoju lokalnym z udziałem lokalnej społeczności (Dz. U. z 2019 r., poz. 1167) </w:t>
      </w:r>
      <w:r>
        <w:rPr>
          <w:color w:val="auto"/>
        </w:rPr>
        <w:t>(</w:t>
      </w:r>
      <w:r w:rsidRPr="006329AD">
        <w:rPr>
          <w:color w:val="00B050"/>
        </w:rPr>
        <w:t xml:space="preserve">Dz. U. z </w:t>
      </w:r>
      <w:r>
        <w:rPr>
          <w:color w:val="00B050"/>
        </w:rPr>
        <w:t xml:space="preserve">2022 poz. 943 z późn.zm.) </w:t>
      </w:r>
      <w:r w:rsidRPr="00A51899">
        <w:rPr>
          <w:color w:val="auto"/>
        </w:rPr>
        <w:t xml:space="preserve">zwaną dalej „ustawą o RLKS”. </w:t>
      </w:r>
    </w:p>
    <w:p w14:paraId="1CC6D70B" w14:textId="77777777" w:rsidR="00BC50DF" w:rsidRPr="00A51899" w:rsidRDefault="00BC50DF" w:rsidP="004D57AA">
      <w:pPr>
        <w:pStyle w:val="Default"/>
        <w:spacing w:line="360" w:lineRule="auto"/>
        <w:jc w:val="both"/>
        <w:rPr>
          <w:color w:val="auto"/>
        </w:rPr>
      </w:pPr>
      <w:r w:rsidRPr="00A51899">
        <w:rPr>
          <w:color w:val="auto"/>
        </w:rPr>
        <w:t>6) Ustawy z dnia 11 lipca 2014 r. o zasadach realizacji programów w zakresie polityki spójności finansowych w perspektywie finansowej 2014 – 2020 (Dz.U. z 2020 r., poz. 818</w:t>
      </w:r>
      <w:r>
        <w:rPr>
          <w:color w:val="auto"/>
        </w:rPr>
        <w:t xml:space="preserve"> z </w:t>
      </w:r>
      <w:proofErr w:type="spellStart"/>
      <w:r w:rsidRPr="004359BA">
        <w:rPr>
          <w:color w:val="00B050"/>
        </w:rPr>
        <w:t>póź</w:t>
      </w:r>
      <w:r>
        <w:rPr>
          <w:color w:val="00B050"/>
        </w:rPr>
        <w:t>n</w:t>
      </w:r>
      <w:proofErr w:type="spellEnd"/>
      <w:r w:rsidRPr="004359BA">
        <w:rPr>
          <w:color w:val="00B050"/>
        </w:rPr>
        <w:t>. zm.)</w:t>
      </w:r>
      <w:r>
        <w:rPr>
          <w:color w:val="00B050"/>
        </w:rPr>
        <w:t>.</w:t>
      </w:r>
    </w:p>
    <w:p w14:paraId="0A1FEF91" w14:textId="44D5E3FC" w:rsidR="00BC50DF" w:rsidRPr="00917CFC" w:rsidRDefault="00BC50DF" w:rsidP="004D57AA">
      <w:pPr>
        <w:pStyle w:val="Default"/>
        <w:spacing w:line="360" w:lineRule="auto"/>
        <w:jc w:val="both"/>
        <w:rPr>
          <w:strike/>
          <w:color w:val="auto"/>
        </w:rPr>
      </w:pPr>
      <w:r w:rsidRPr="00A51899">
        <w:rPr>
          <w:color w:val="auto"/>
        </w:rPr>
        <w:t>7)</w:t>
      </w:r>
      <w:bookmarkStart w:id="0" w:name="_Hlk511307098"/>
      <w:r>
        <w:rPr>
          <w:color w:val="auto"/>
        </w:rPr>
        <w:t xml:space="preserve"> </w:t>
      </w:r>
      <w:r w:rsidRPr="00917CFC">
        <w:rPr>
          <w:color w:val="auto"/>
        </w:rPr>
        <w:t>Wytycznych nr 11/2/2022 z dnia 22 czerwca 2022 r. w zakresie jednolitego i prawidłowego wykonywania przez lokalne grupy działania zadań związanych z realizacja strategii rozwoju lokalnego kierowanego przez społeczność w ramach działania „Wsparcie dla rozwoju lokalnego w ramach inicjatywy LEADER” objętego PROW na lata 2014-2020.</w:t>
      </w:r>
    </w:p>
    <w:bookmarkEnd w:id="0"/>
    <w:p w14:paraId="06363B76" w14:textId="2DA7BAA8" w:rsidR="00BC50DF" w:rsidRDefault="00BC50DF" w:rsidP="004D57AA">
      <w:pPr>
        <w:pStyle w:val="Default"/>
        <w:spacing w:line="360" w:lineRule="auto"/>
        <w:jc w:val="both"/>
        <w:rPr>
          <w:color w:val="auto"/>
        </w:rPr>
      </w:pPr>
      <w:r w:rsidRPr="0027351B">
        <w:rPr>
          <w:color w:val="auto"/>
        </w:rPr>
        <w:t xml:space="preserve">8) Regulaminu pracy Rady Stowarzyszenia </w:t>
      </w:r>
      <w:r>
        <w:rPr>
          <w:color w:val="auto"/>
        </w:rPr>
        <w:t>Bialskopodlaskiej Lokalnej Grupy Działania</w:t>
      </w:r>
      <w:r w:rsidRPr="0027351B">
        <w:rPr>
          <w:color w:val="auto"/>
        </w:rPr>
        <w:t xml:space="preserve">, zwanej dalej Radą LGD. </w:t>
      </w:r>
    </w:p>
    <w:p w14:paraId="7902D5B7" w14:textId="13770827" w:rsidR="00FC0E04" w:rsidRPr="00CF7634" w:rsidRDefault="00FC0E04" w:rsidP="00FC0E04">
      <w:pPr>
        <w:pStyle w:val="Default"/>
        <w:spacing w:line="360" w:lineRule="auto"/>
        <w:rPr>
          <w:color w:val="auto"/>
        </w:rPr>
      </w:pPr>
      <w:r w:rsidRPr="00CF7634">
        <w:rPr>
          <w:color w:val="auto"/>
        </w:rPr>
        <w:t>Użyte sformułowania i skróty:</w:t>
      </w:r>
    </w:p>
    <w:p w14:paraId="3782B7B7" w14:textId="052553A4" w:rsidR="00594C03" w:rsidRPr="00CF7634" w:rsidRDefault="00594C03" w:rsidP="004D57AA">
      <w:pPr>
        <w:pStyle w:val="Default"/>
        <w:spacing w:line="360" w:lineRule="auto"/>
        <w:jc w:val="both"/>
        <w:rPr>
          <w:color w:val="auto"/>
        </w:rPr>
      </w:pPr>
      <w:r w:rsidRPr="00CF7634">
        <w:rPr>
          <w:b/>
          <w:bCs/>
          <w:color w:val="auto"/>
        </w:rPr>
        <w:t>Wnioskodawcy</w:t>
      </w:r>
      <w:r w:rsidRPr="00CF7634">
        <w:rPr>
          <w:color w:val="auto"/>
        </w:rPr>
        <w:t xml:space="preserve"> – </w:t>
      </w:r>
      <w:r w:rsidR="00FC0E04" w:rsidRPr="00CF7634">
        <w:rPr>
          <w:color w:val="auto"/>
        </w:rPr>
        <w:t>podmiot zgłaszający zamiar realizacji operacji własnej,</w:t>
      </w:r>
    </w:p>
    <w:p w14:paraId="0465B006" w14:textId="02B35325" w:rsidR="00FC0E04" w:rsidRPr="00CF7634" w:rsidRDefault="00FC0E04" w:rsidP="004D57AA">
      <w:pPr>
        <w:pStyle w:val="Default"/>
        <w:spacing w:line="360" w:lineRule="auto"/>
        <w:jc w:val="both"/>
        <w:rPr>
          <w:color w:val="auto"/>
        </w:rPr>
      </w:pPr>
      <w:r w:rsidRPr="00CF7634">
        <w:rPr>
          <w:b/>
          <w:bCs/>
          <w:color w:val="auto"/>
        </w:rPr>
        <w:t>LGD</w:t>
      </w:r>
      <w:r w:rsidRPr="00CF7634">
        <w:rPr>
          <w:color w:val="auto"/>
        </w:rPr>
        <w:t xml:space="preserve"> – Bialskopodlaska Lokalna Grupa Działania,</w:t>
      </w:r>
    </w:p>
    <w:p w14:paraId="04BF3E8F" w14:textId="3685D301" w:rsidR="00E54F26" w:rsidRPr="00CF7634" w:rsidRDefault="00E54F26" w:rsidP="004D57AA">
      <w:pPr>
        <w:pStyle w:val="Default"/>
        <w:spacing w:line="360" w:lineRule="auto"/>
        <w:jc w:val="both"/>
        <w:rPr>
          <w:color w:val="auto"/>
        </w:rPr>
      </w:pPr>
      <w:r w:rsidRPr="00CF7634">
        <w:rPr>
          <w:b/>
          <w:bCs/>
          <w:color w:val="auto"/>
        </w:rPr>
        <w:t>LSR</w:t>
      </w:r>
      <w:r w:rsidRPr="00CF7634">
        <w:rPr>
          <w:color w:val="auto"/>
        </w:rPr>
        <w:t>- Lokalna Strategia Rozwoju na lata 2014-2020,</w:t>
      </w:r>
    </w:p>
    <w:p w14:paraId="14DB8846" w14:textId="2AAA8B16" w:rsidR="00FC0E04" w:rsidRPr="00CF7634" w:rsidRDefault="00FC0E04" w:rsidP="004D57AA">
      <w:pPr>
        <w:pStyle w:val="Default"/>
        <w:spacing w:line="360" w:lineRule="auto"/>
        <w:jc w:val="both"/>
        <w:rPr>
          <w:color w:val="auto"/>
        </w:rPr>
      </w:pPr>
      <w:r w:rsidRPr="00CF7634">
        <w:rPr>
          <w:b/>
          <w:bCs/>
          <w:color w:val="auto"/>
        </w:rPr>
        <w:t>Operacja</w:t>
      </w:r>
      <w:r w:rsidRPr="00CF7634">
        <w:rPr>
          <w:color w:val="auto"/>
        </w:rPr>
        <w:t xml:space="preserve">  - operacja własna</w:t>
      </w:r>
      <w:r w:rsidR="00A865E7" w:rsidRPr="00CF7634">
        <w:rPr>
          <w:color w:val="auto"/>
        </w:rPr>
        <w:t xml:space="preserve">, której </w:t>
      </w:r>
      <w:r w:rsidR="008D5B90" w:rsidRPr="00CF7634">
        <w:rPr>
          <w:color w:val="auto"/>
        </w:rPr>
        <w:t xml:space="preserve">beneficjentem i realizatorem  jest LGD, kluczowa dla osiągnięcia celów LSR i służąca dobru ogółu. </w:t>
      </w:r>
    </w:p>
    <w:p w14:paraId="01BFE1E5" w14:textId="2491F406" w:rsidR="00E54F26" w:rsidRPr="00CF7634" w:rsidRDefault="00E54F26" w:rsidP="004D57AA">
      <w:pPr>
        <w:pStyle w:val="Default"/>
        <w:spacing w:line="360" w:lineRule="auto"/>
        <w:jc w:val="both"/>
        <w:rPr>
          <w:color w:val="auto"/>
        </w:rPr>
      </w:pPr>
      <w:r w:rsidRPr="00CF7634">
        <w:rPr>
          <w:b/>
          <w:bCs/>
          <w:color w:val="auto"/>
        </w:rPr>
        <w:t>ZW</w:t>
      </w:r>
      <w:r w:rsidRPr="00CF7634">
        <w:rPr>
          <w:color w:val="auto"/>
        </w:rPr>
        <w:t xml:space="preserve"> – Zarząd Województwa, którego zarząd zawarł z LGD umowę ramową</w:t>
      </w:r>
    </w:p>
    <w:p w14:paraId="7C848CE0" w14:textId="77777777" w:rsidR="00BC50DF" w:rsidRDefault="00BC50DF" w:rsidP="004D57AA">
      <w:pPr>
        <w:spacing w:line="360" w:lineRule="auto"/>
        <w:jc w:val="both"/>
      </w:pPr>
    </w:p>
    <w:p w14:paraId="3DE461BB" w14:textId="0B527103" w:rsidR="00917CFC" w:rsidRPr="00722555" w:rsidRDefault="00917CFC" w:rsidP="004D57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1016735"/>
      <w:r w:rsidRPr="0072255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D57A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1"/>
    <w:p w14:paraId="1AE764B0" w14:textId="6C2F07E8" w:rsidR="00917CFC" w:rsidRPr="00917CFC" w:rsidRDefault="00917CFC" w:rsidP="001A138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CFC">
        <w:rPr>
          <w:rFonts w:ascii="Times New Roman" w:hAnsi="Times New Roman" w:cs="Times New Roman"/>
          <w:b/>
          <w:bCs/>
          <w:sz w:val="24"/>
          <w:szCs w:val="24"/>
        </w:rPr>
        <w:t>Informacja o zamiarze realizacji operacji własnej</w:t>
      </w:r>
    </w:p>
    <w:p w14:paraId="00281EA9" w14:textId="0100537B" w:rsidR="00917CFC" w:rsidRPr="00917CFC" w:rsidRDefault="00917CFC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7CFC">
        <w:rPr>
          <w:rFonts w:ascii="Times New Roman" w:hAnsi="Times New Roman" w:cs="Times New Roman"/>
          <w:sz w:val="24"/>
          <w:szCs w:val="24"/>
        </w:rPr>
        <w:t>Realizacja operacji własnych LGD jest możliwa, jeżeli zostało to przewidziane w LSR oraz został spełniony warunek, o którym mowa w art. 17 ust. 6 RLKS oraz §14 rozporządzenia LSR</w:t>
      </w:r>
    </w:p>
    <w:p w14:paraId="06640DAD" w14:textId="141EBCC2" w:rsidR="00917CFC" w:rsidRDefault="00917CFC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FC">
        <w:rPr>
          <w:rFonts w:ascii="Times New Roman" w:hAnsi="Times New Roman" w:cs="Times New Roman"/>
          <w:sz w:val="24"/>
          <w:szCs w:val="24"/>
        </w:rPr>
        <w:t xml:space="preserve">LGD </w:t>
      </w:r>
      <w:r>
        <w:rPr>
          <w:rFonts w:ascii="Times New Roman" w:hAnsi="Times New Roman" w:cs="Times New Roman"/>
          <w:sz w:val="24"/>
          <w:szCs w:val="24"/>
        </w:rPr>
        <w:t xml:space="preserve">występuje do ZW </w:t>
      </w:r>
      <w:r w:rsidR="000E7E48">
        <w:rPr>
          <w:rFonts w:ascii="Times New Roman" w:hAnsi="Times New Roman" w:cs="Times New Roman"/>
          <w:sz w:val="24"/>
          <w:szCs w:val="24"/>
        </w:rPr>
        <w:t xml:space="preserve">z zapytaniem o wysokość dostępnych środków finansowych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 w:rsidR="000E7E48">
        <w:rPr>
          <w:rFonts w:ascii="Times New Roman" w:hAnsi="Times New Roman" w:cs="Times New Roman"/>
          <w:sz w:val="24"/>
          <w:szCs w:val="24"/>
        </w:rPr>
        <w:t xml:space="preserve">w LSR, gdy zamierza zamieścić na stronie internetowej informację o planowanej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 w:rsidR="000E7E48">
        <w:rPr>
          <w:rFonts w:ascii="Times New Roman" w:hAnsi="Times New Roman" w:cs="Times New Roman"/>
          <w:sz w:val="24"/>
          <w:szCs w:val="24"/>
        </w:rPr>
        <w:t>do realizacji operacji własnej.</w:t>
      </w:r>
    </w:p>
    <w:p w14:paraId="6DC8C595" w14:textId="62B6FA68" w:rsidR="000E7E48" w:rsidRDefault="000E7E48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operacji planuje Zarząd oraz przygotowuje na właściwym formularzu wniosek aplikacyjny dotyczący operacji.</w:t>
      </w:r>
    </w:p>
    <w:p w14:paraId="504E0776" w14:textId="02D34B3D" w:rsidR="000E7E48" w:rsidRDefault="000E7E48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planowanej realizacji operacji własnej Zarząd zamieszcza na stronie internetowej LGD. </w:t>
      </w:r>
      <w:r w:rsidRPr="00CF7634">
        <w:rPr>
          <w:rFonts w:ascii="Times New Roman" w:hAnsi="Times New Roman" w:cs="Times New Roman"/>
          <w:sz w:val="24"/>
          <w:szCs w:val="24"/>
        </w:rPr>
        <w:t>Informacja t</w:t>
      </w:r>
      <w:r w:rsidR="00AA16AD" w:rsidRPr="00CF7634">
        <w:rPr>
          <w:rFonts w:ascii="Times New Roman" w:hAnsi="Times New Roman" w:cs="Times New Roman"/>
          <w:sz w:val="24"/>
          <w:szCs w:val="24"/>
        </w:rPr>
        <w:t>a</w:t>
      </w:r>
      <w:r w:rsidRPr="00CF7634">
        <w:rPr>
          <w:rFonts w:ascii="Times New Roman" w:hAnsi="Times New Roman" w:cs="Times New Roman"/>
          <w:sz w:val="24"/>
          <w:szCs w:val="24"/>
        </w:rPr>
        <w:t xml:space="preserve"> 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4AC866" w14:textId="2DBD9A1B" w:rsidR="000E7E48" w:rsidRDefault="000E7E48" w:rsidP="004D57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 operacji;</w:t>
      </w:r>
    </w:p>
    <w:p w14:paraId="39DFEF1F" w14:textId="25A915D3" w:rsidR="000E7E48" w:rsidRDefault="000E7E48" w:rsidP="004D57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na realizację operacji;</w:t>
      </w:r>
    </w:p>
    <w:p w14:paraId="2209CE99" w14:textId="2BD57944" w:rsidR="000E7E48" w:rsidRDefault="000E7E48" w:rsidP="004D57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kryteria wyboru operacji oraz minimalną liczbę punktów, której uzyskanie jest warunkiem wyboru operacji;</w:t>
      </w:r>
    </w:p>
    <w:p w14:paraId="292F91B5" w14:textId="4012C287" w:rsidR="000E7E48" w:rsidRDefault="000E7E48" w:rsidP="004D57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terminie i sposobie zgłaszania zamiaru realizacji operacji; </w:t>
      </w:r>
    </w:p>
    <w:p w14:paraId="155579EA" w14:textId="2ABD7B54" w:rsidR="000E7E48" w:rsidRDefault="000E7E48" w:rsidP="004D57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o dokumentach pozwalających na potwierdzenie, że podmiot zgłaszający zamiar realizacji operacji jest uprawniony do wsparcia; </w:t>
      </w:r>
    </w:p>
    <w:p w14:paraId="6DFAA0DB" w14:textId="3CBEF43B" w:rsidR="000E7E48" w:rsidRDefault="000E7E48" w:rsidP="004D57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tej informacji datą – dzień/ miesiąc/rok</w:t>
      </w:r>
      <w:r w:rsidR="007D592F">
        <w:rPr>
          <w:rFonts w:ascii="Times New Roman" w:hAnsi="Times New Roman" w:cs="Times New Roman"/>
          <w:sz w:val="24"/>
          <w:szCs w:val="24"/>
        </w:rPr>
        <w:t>;</w:t>
      </w:r>
    </w:p>
    <w:p w14:paraId="60976977" w14:textId="492BBD81" w:rsidR="007D592F" w:rsidRDefault="007D592F" w:rsidP="004D57A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oceny Wykonawcy</w:t>
      </w:r>
    </w:p>
    <w:p w14:paraId="34C3CCB7" w14:textId="7E60BC8E" w:rsidR="000E7E48" w:rsidRPr="00CF7634" w:rsidRDefault="000E7E48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LGD, najpóźniej w dniu ogłoszenia informacji</w:t>
      </w:r>
      <w:r w:rsidR="00A45615">
        <w:rPr>
          <w:rFonts w:ascii="Times New Roman" w:hAnsi="Times New Roman" w:cs="Times New Roman"/>
          <w:sz w:val="24"/>
          <w:szCs w:val="24"/>
        </w:rPr>
        <w:t xml:space="preserve"> o zamiarze realizacji operacji własnej, zamieszcza na stronie internetowej LGD wszelkie związane z ogłoszeniem dokumenty, w szczególności niniejszą procedurę oraz wzór formularza zgłoszenia. Dokumenty </w:t>
      </w:r>
      <w:r w:rsidR="001A1388">
        <w:rPr>
          <w:rFonts w:ascii="Times New Roman" w:hAnsi="Times New Roman" w:cs="Times New Roman"/>
          <w:sz w:val="24"/>
          <w:szCs w:val="24"/>
        </w:rPr>
        <w:br/>
      </w:r>
      <w:r w:rsidR="00A45615">
        <w:rPr>
          <w:rFonts w:ascii="Times New Roman" w:hAnsi="Times New Roman" w:cs="Times New Roman"/>
          <w:sz w:val="24"/>
          <w:szCs w:val="24"/>
        </w:rPr>
        <w:t xml:space="preserve">te są </w:t>
      </w:r>
      <w:r w:rsidR="00A45615" w:rsidRPr="00CF7634">
        <w:rPr>
          <w:rFonts w:ascii="Times New Roman" w:hAnsi="Times New Roman" w:cs="Times New Roman"/>
          <w:sz w:val="24"/>
          <w:szCs w:val="24"/>
        </w:rPr>
        <w:t>również dostępne w biurze BLGD.</w:t>
      </w:r>
    </w:p>
    <w:p w14:paraId="7735173C" w14:textId="26FD7C20" w:rsidR="00A45615" w:rsidRPr="00CF7634" w:rsidRDefault="00A45615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>Zarząd (Prezes) niezwłocznie informuje Przewodniczącego Rady o zamieszczeniu informacji o której mowa w ust. 4.</w:t>
      </w:r>
    </w:p>
    <w:p w14:paraId="5316C53B" w14:textId="602E9549" w:rsidR="00A45615" w:rsidRPr="00CF7634" w:rsidRDefault="007961DD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>W pierwszym dniu,</w:t>
      </w:r>
      <w:r w:rsidR="003217CD" w:rsidRPr="00CF7634">
        <w:rPr>
          <w:rFonts w:ascii="Times New Roman" w:hAnsi="Times New Roman" w:cs="Times New Roman"/>
          <w:sz w:val="24"/>
          <w:szCs w:val="24"/>
        </w:rPr>
        <w:t xml:space="preserve"> po upływie 30 dni od dnia publikacji informacji</w:t>
      </w:r>
      <w:r w:rsidR="00A45615" w:rsidRPr="00CF7634">
        <w:rPr>
          <w:rFonts w:ascii="Times New Roman" w:hAnsi="Times New Roman" w:cs="Times New Roman"/>
          <w:sz w:val="24"/>
          <w:szCs w:val="24"/>
        </w:rPr>
        <w:t xml:space="preserve">, o której mowa </w:t>
      </w:r>
      <w:r w:rsidR="001A1388">
        <w:rPr>
          <w:rFonts w:ascii="Times New Roman" w:hAnsi="Times New Roman" w:cs="Times New Roman"/>
          <w:sz w:val="24"/>
          <w:szCs w:val="24"/>
        </w:rPr>
        <w:br/>
      </w:r>
      <w:r w:rsidR="00A45615" w:rsidRPr="00CF7634">
        <w:rPr>
          <w:rFonts w:ascii="Times New Roman" w:hAnsi="Times New Roman" w:cs="Times New Roman"/>
          <w:sz w:val="24"/>
          <w:szCs w:val="24"/>
        </w:rPr>
        <w:t>w ust 4, Zarząd (Prezes) przedkłada Przewodniczącemu Rady, do oceny według</w:t>
      </w:r>
      <w:r w:rsidR="003217CD" w:rsidRPr="00CF7634">
        <w:rPr>
          <w:rFonts w:ascii="Times New Roman" w:hAnsi="Times New Roman" w:cs="Times New Roman"/>
          <w:sz w:val="24"/>
          <w:szCs w:val="24"/>
        </w:rPr>
        <w:t xml:space="preserve"> zgodności z PROW i</w:t>
      </w:r>
      <w:r w:rsidR="00A45615" w:rsidRPr="00CF7634">
        <w:rPr>
          <w:rFonts w:ascii="Times New Roman" w:hAnsi="Times New Roman" w:cs="Times New Roman"/>
          <w:sz w:val="24"/>
          <w:szCs w:val="24"/>
        </w:rPr>
        <w:t xml:space="preserve"> lokalnych kryteriów wyboru, wniosek aplikacyjny, o którym mowa w ust. 3.</w:t>
      </w:r>
    </w:p>
    <w:p w14:paraId="1741092D" w14:textId="6F035854" w:rsidR="00A45615" w:rsidRDefault="00A45615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 xml:space="preserve">Do zgłoszenia zamiaru realizacji operacji własnej  przez podmiot inny niż LGD, stosuje się </w:t>
      </w:r>
      <w:r w:rsidRPr="00CF7634">
        <w:rPr>
          <w:rFonts w:ascii="Times New Roman" w:hAnsi="Times New Roman" w:cs="Times New Roman"/>
          <w:i/>
          <w:iCs/>
          <w:sz w:val="24"/>
          <w:szCs w:val="24"/>
        </w:rPr>
        <w:t xml:space="preserve">Formularz zgłoszenia zamiaru realizacji operacji odpowiadającej zakresowi </w:t>
      </w:r>
      <w:r w:rsidRPr="00A45615">
        <w:rPr>
          <w:rFonts w:ascii="Times New Roman" w:hAnsi="Times New Roman" w:cs="Times New Roman"/>
          <w:i/>
          <w:iCs/>
          <w:sz w:val="24"/>
          <w:szCs w:val="24"/>
        </w:rPr>
        <w:t>operacji własnej LGD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nr 1 do niniejszej procedury.</w:t>
      </w:r>
    </w:p>
    <w:p w14:paraId="26096FB9" w14:textId="20E7BD0E" w:rsidR="0066151A" w:rsidRDefault="0066151A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Formularz zgłoszenia składa się w terminie 30 dni od dnia ogłoszenia informacji,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której mowa w ust. 4. Termin ten rozpoczyna swój bieg od</w:t>
      </w:r>
      <w:r w:rsidR="00320BD8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zamieszczenia informacji na stronie internetowej BLGD.</w:t>
      </w:r>
    </w:p>
    <w:p w14:paraId="0A298950" w14:textId="3D477871" w:rsidR="0066151A" w:rsidRDefault="0066151A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nie zawierające danych pozwalających na identyfikację Wnioskodawcy, niepodpisane przez osoby upoważnione lub wypełnione niekompletnie, nie będą rozpatrywane.</w:t>
      </w:r>
    </w:p>
    <w:p w14:paraId="47F5ED0E" w14:textId="7621FB8A" w:rsidR="0066151A" w:rsidRDefault="0066151A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BLGD potwierdza fakt złożenia formularza zgłoszenia na jego egzemplarzu poprzez przybicie pieczęci wpływu z oznaczeniem nazwy BLGD  i daty wpływu, oznaczenie liczby złożonych załączników oraz złożenie własnoręcznego podpisu wraz z pieczęcią imienną. </w:t>
      </w:r>
      <w:r w:rsidRPr="00F61881">
        <w:rPr>
          <w:rFonts w:ascii="Times New Roman" w:hAnsi="Times New Roman" w:cs="Times New Roman"/>
          <w:sz w:val="24"/>
          <w:szCs w:val="24"/>
        </w:rPr>
        <w:t xml:space="preserve">Pracownik BLGD, przyjmujący formularz zgłoszenia, nadaje </w:t>
      </w:r>
      <w:r w:rsidR="001A1388">
        <w:rPr>
          <w:rFonts w:ascii="Times New Roman" w:hAnsi="Times New Roman" w:cs="Times New Roman"/>
          <w:sz w:val="24"/>
          <w:szCs w:val="24"/>
        </w:rPr>
        <w:br/>
      </w:r>
      <w:r w:rsidRPr="00F61881">
        <w:rPr>
          <w:rFonts w:ascii="Times New Roman" w:hAnsi="Times New Roman" w:cs="Times New Roman"/>
          <w:sz w:val="24"/>
          <w:szCs w:val="24"/>
        </w:rPr>
        <w:t>mu indywidualny numer, który wpisuje obok potwierdzenia złożenia formularza.</w:t>
      </w:r>
    </w:p>
    <w:p w14:paraId="7C6338E8" w14:textId="77777777" w:rsidR="0066151A" w:rsidRDefault="0066151A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BLGD rejestruje zgłoszenia według kolejności ich wpływu. Rejestr ten zawiera w szczególności: </w:t>
      </w:r>
    </w:p>
    <w:p w14:paraId="6E93CFF4" w14:textId="0BCFB87B" w:rsidR="0066151A" w:rsidRDefault="00722555" w:rsidP="004D57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 nazwę Wykonawcy</w:t>
      </w:r>
      <w:r w:rsidR="006615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3A343" w14:textId="58CC1A4A" w:rsidR="00722555" w:rsidRDefault="00722555" w:rsidP="004D57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datę i godzinę wpływu wniosku</w:t>
      </w:r>
    </w:p>
    <w:p w14:paraId="4F883262" w14:textId="0919A465" w:rsidR="00722555" w:rsidRPr="00CF7634" w:rsidRDefault="00722555" w:rsidP="004D57A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 xml:space="preserve">nadany </w:t>
      </w:r>
      <w:r w:rsidR="00F61881" w:rsidRPr="00CF7634">
        <w:rPr>
          <w:rFonts w:ascii="Times New Roman" w:hAnsi="Times New Roman" w:cs="Times New Roman"/>
          <w:sz w:val="24"/>
          <w:szCs w:val="24"/>
        </w:rPr>
        <w:t xml:space="preserve">zgłoszeniu </w:t>
      </w:r>
      <w:r w:rsidRPr="00CF7634">
        <w:rPr>
          <w:rFonts w:ascii="Times New Roman" w:hAnsi="Times New Roman" w:cs="Times New Roman"/>
          <w:sz w:val="24"/>
          <w:szCs w:val="24"/>
        </w:rPr>
        <w:t>numer</w:t>
      </w:r>
    </w:p>
    <w:p w14:paraId="0B7A026F" w14:textId="7322B97F" w:rsidR="00722555" w:rsidRPr="00722555" w:rsidRDefault="00722555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55">
        <w:rPr>
          <w:rFonts w:ascii="Times New Roman" w:hAnsi="Times New Roman" w:cs="Times New Roman"/>
          <w:sz w:val="24"/>
          <w:szCs w:val="24"/>
        </w:rPr>
        <w:t>Wnioskodawcy przysługuje prawo do wycofania zgłoszenia. W tym celu Wykonawca powinien złożyć w Biurze BLGD pismo wycofujące, podpisane przez osoby upoważnione do reprezentowania Wykonawcy.</w:t>
      </w:r>
    </w:p>
    <w:p w14:paraId="700A8284" w14:textId="10BBDE2A" w:rsidR="00722555" w:rsidRDefault="00722555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Zgłoszenie wycofane zwracane jest wraz z załącznikami Wykonawcy bezpośrednio </w:t>
      </w:r>
      <w:r w:rsidR="001A13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Biurze BLGD z tym, że LGD zachowuje kopię dokumentu.</w:t>
      </w:r>
    </w:p>
    <w:p w14:paraId="3A9EA01D" w14:textId="3124AF4C" w:rsidR="00722555" w:rsidRDefault="00722555" w:rsidP="004D57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informuje BLGD o zmianie swoich danych teleadresowych.</w:t>
      </w:r>
    </w:p>
    <w:p w14:paraId="78762FFD" w14:textId="26983C09" w:rsidR="00722555" w:rsidRDefault="00722555" w:rsidP="004D57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55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D57AA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27527148" w14:textId="6A390B2A" w:rsidR="00722555" w:rsidRPr="00722555" w:rsidRDefault="00722555" w:rsidP="004D57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Posiedzenie Rady</w:t>
      </w:r>
    </w:p>
    <w:p w14:paraId="062B8E0E" w14:textId="442EAF32" w:rsidR="00722555" w:rsidRDefault="00722555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upływie co najmniej 30 dni od dnia publikacji informacji, o której mowa w </w:t>
      </w:r>
      <w:bookmarkStart w:id="2" w:name="_Hlk152235529"/>
      <w:r>
        <w:rPr>
          <w:rFonts w:ascii="Times New Roman" w:hAnsi="Times New Roman" w:cs="Times New Roman"/>
          <w:sz w:val="24"/>
          <w:szCs w:val="24"/>
        </w:rPr>
        <w:t>§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88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ust. 4 zwanej </w:t>
      </w:r>
      <w:r w:rsidRPr="00CF7634">
        <w:rPr>
          <w:rFonts w:ascii="Times New Roman" w:hAnsi="Times New Roman" w:cs="Times New Roman"/>
          <w:sz w:val="24"/>
          <w:szCs w:val="24"/>
        </w:rPr>
        <w:t xml:space="preserve">dalej informacją, Przewodniczący Rady  przekazuje Członkom Rady rejestr </w:t>
      </w:r>
      <w:r w:rsidR="00E54A3C" w:rsidRPr="00CF7634">
        <w:rPr>
          <w:rFonts w:ascii="Times New Roman" w:hAnsi="Times New Roman" w:cs="Times New Roman"/>
          <w:sz w:val="24"/>
          <w:szCs w:val="24"/>
        </w:rPr>
        <w:br/>
      </w:r>
      <w:r w:rsidRPr="00CF7634">
        <w:rPr>
          <w:rFonts w:ascii="Times New Roman" w:hAnsi="Times New Roman" w:cs="Times New Roman"/>
          <w:sz w:val="24"/>
          <w:szCs w:val="24"/>
        </w:rPr>
        <w:t xml:space="preserve">o którym mowa w § </w:t>
      </w:r>
      <w:r w:rsidR="00F61881" w:rsidRPr="00CF7634">
        <w:rPr>
          <w:rFonts w:ascii="Times New Roman" w:hAnsi="Times New Roman" w:cs="Times New Roman"/>
          <w:sz w:val="24"/>
          <w:szCs w:val="24"/>
        </w:rPr>
        <w:t>2</w:t>
      </w:r>
      <w:r w:rsidRPr="00CF7634">
        <w:rPr>
          <w:rFonts w:ascii="Times New Roman" w:hAnsi="Times New Roman" w:cs="Times New Roman"/>
          <w:sz w:val="24"/>
          <w:szCs w:val="24"/>
        </w:rPr>
        <w:t xml:space="preserve"> </w:t>
      </w:r>
      <w:r w:rsidR="00F20CC9" w:rsidRPr="00CF7634">
        <w:rPr>
          <w:rFonts w:ascii="Times New Roman" w:hAnsi="Times New Roman" w:cs="Times New Roman"/>
          <w:sz w:val="24"/>
          <w:szCs w:val="24"/>
        </w:rPr>
        <w:t>ust 12.</w:t>
      </w:r>
    </w:p>
    <w:p w14:paraId="0FCC106B" w14:textId="2D7B45FD" w:rsidR="00F20CC9" w:rsidRDefault="00F20CC9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Przewodniczący Rady zwołuje posiedzenie Rady. Porządek posiedzenia obejmuje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szczególności:</w:t>
      </w:r>
    </w:p>
    <w:p w14:paraId="626C6F0C" w14:textId="1528488D" w:rsidR="00F20CC9" w:rsidRDefault="00F20CC9" w:rsidP="004D57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deklaracji bezstronności oraz wypełnienie rejestru interesu członka Rady</w:t>
      </w:r>
    </w:p>
    <w:p w14:paraId="0A551885" w14:textId="6EA292A1" w:rsidR="00F20CC9" w:rsidRPr="00CF7634" w:rsidRDefault="00F20CC9" w:rsidP="004D57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weryfikację </w:t>
      </w:r>
      <w:r w:rsidR="00CE2F96">
        <w:rPr>
          <w:rFonts w:ascii="Times New Roman" w:hAnsi="Times New Roman" w:cs="Times New Roman"/>
          <w:sz w:val="24"/>
          <w:szCs w:val="24"/>
        </w:rPr>
        <w:t>wykonawców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CE2F96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34">
        <w:rPr>
          <w:rFonts w:ascii="Times New Roman" w:hAnsi="Times New Roman" w:cs="Times New Roman"/>
          <w:sz w:val="24"/>
          <w:szCs w:val="24"/>
        </w:rPr>
        <w:t>zgłosiły zamiar realizacji operacji własnej BLGD</w:t>
      </w:r>
    </w:p>
    <w:p w14:paraId="7636F61F" w14:textId="6B00578A" w:rsidR="00F20CC9" w:rsidRPr="00CF7634" w:rsidRDefault="00F20CC9" w:rsidP="004D57A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>ocenę operacji złożoną przez LGD według</w:t>
      </w:r>
      <w:r w:rsidR="00CE2F96" w:rsidRPr="00CF7634">
        <w:rPr>
          <w:rFonts w:ascii="Times New Roman" w:hAnsi="Times New Roman" w:cs="Times New Roman"/>
          <w:sz w:val="24"/>
          <w:szCs w:val="24"/>
        </w:rPr>
        <w:t xml:space="preserve"> zgodności z PROW i </w:t>
      </w:r>
      <w:r w:rsidRPr="00CF7634">
        <w:rPr>
          <w:rFonts w:ascii="Times New Roman" w:hAnsi="Times New Roman" w:cs="Times New Roman"/>
          <w:sz w:val="24"/>
          <w:szCs w:val="24"/>
        </w:rPr>
        <w:t xml:space="preserve"> lokalnych kryteriów wyboru</w:t>
      </w:r>
      <w:r w:rsidR="00CE2F96" w:rsidRPr="00CF7634">
        <w:rPr>
          <w:rFonts w:ascii="Times New Roman" w:hAnsi="Times New Roman" w:cs="Times New Roman"/>
          <w:sz w:val="24"/>
          <w:szCs w:val="24"/>
        </w:rPr>
        <w:t>.</w:t>
      </w:r>
    </w:p>
    <w:p w14:paraId="0929B941" w14:textId="63C1AC72" w:rsidR="00F20CC9" w:rsidRPr="00CF7634" w:rsidRDefault="00F20CC9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 xml:space="preserve">Jeżeli do LGD wpłynęły zgłoszenia, Rada w pierwszej kolejności dokonuje weryfikacji  </w:t>
      </w:r>
      <w:r w:rsidR="00CE2F96" w:rsidRPr="00CF7634">
        <w:rPr>
          <w:rFonts w:ascii="Times New Roman" w:hAnsi="Times New Roman" w:cs="Times New Roman"/>
          <w:sz w:val="24"/>
          <w:szCs w:val="24"/>
        </w:rPr>
        <w:t>potencjalnych wnioskodawców</w:t>
      </w:r>
      <w:r w:rsidRPr="00CF7634">
        <w:rPr>
          <w:rFonts w:ascii="Times New Roman" w:hAnsi="Times New Roman" w:cs="Times New Roman"/>
          <w:sz w:val="24"/>
          <w:szCs w:val="24"/>
        </w:rPr>
        <w:t>, któr</w:t>
      </w:r>
      <w:r w:rsidR="00CE2F96" w:rsidRPr="00CF7634">
        <w:rPr>
          <w:rFonts w:ascii="Times New Roman" w:hAnsi="Times New Roman" w:cs="Times New Roman"/>
          <w:sz w:val="24"/>
          <w:szCs w:val="24"/>
        </w:rPr>
        <w:t>zy</w:t>
      </w:r>
      <w:r w:rsidRPr="00CF7634">
        <w:rPr>
          <w:rFonts w:ascii="Times New Roman" w:hAnsi="Times New Roman" w:cs="Times New Roman"/>
          <w:sz w:val="24"/>
          <w:szCs w:val="24"/>
        </w:rPr>
        <w:t xml:space="preserve"> zgłosiły zamiar realizacji operacji własnej.</w:t>
      </w:r>
    </w:p>
    <w:p w14:paraId="3C7830D4" w14:textId="631806E3" w:rsidR="00F20CC9" w:rsidRPr="00CF7634" w:rsidRDefault="00F20CC9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 xml:space="preserve">Ocenie podlegają wyłącznie zgłoszenia złożone w miejscu i terminie wskazanym </w:t>
      </w:r>
      <w:r w:rsidR="00E54A3C" w:rsidRPr="00CF7634">
        <w:rPr>
          <w:rFonts w:ascii="Times New Roman" w:hAnsi="Times New Roman" w:cs="Times New Roman"/>
          <w:sz w:val="24"/>
          <w:szCs w:val="24"/>
        </w:rPr>
        <w:br/>
      </w:r>
      <w:r w:rsidRPr="00CF7634">
        <w:rPr>
          <w:rFonts w:ascii="Times New Roman" w:hAnsi="Times New Roman" w:cs="Times New Roman"/>
          <w:sz w:val="24"/>
          <w:szCs w:val="24"/>
        </w:rPr>
        <w:t>w informacji, które nie zostały wycofane</w:t>
      </w:r>
      <w:r w:rsidR="00CE2F96" w:rsidRPr="00CF7634">
        <w:rPr>
          <w:rFonts w:ascii="Times New Roman" w:hAnsi="Times New Roman" w:cs="Times New Roman"/>
          <w:sz w:val="24"/>
          <w:szCs w:val="24"/>
        </w:rPr>
        <w:t xml:space="preserve">  i są zgodnie z § 2 ust. 10.</w:t>
      </w:r>
    </w:p>
    <w:p w14:paraId="7BFF278D" w14:textId="288E26CC" w:rsidR="008B5D09" w:rsidRPr="00CF7634" w:rsidRDefault="008B5D09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>Rada ocenia czy Wykonawca, którego zgłoszenie zostało złożone w miejscu i terminie wskazanym w informacji, spełnia warunki podmiotowe uprawniające  go do wsparcia, o którym mowa w § 3 rozporządzenia o wdrażaniu LSR.</w:t>
      </w:r>
    </w:p>
    <w:p w14:paraId="0E1E80FD" w14:textId="0BE59DD4" w:rsidR="008B5D09" w:rsidRPr="00CF7634" w:rsidRDefault="008B5D09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>Oceny, o której mowa dokonuje się na Karcie Oceny Wykonawcy.</w:t>
      </w:r>
    </w:p>
    <w:p w14:paraId="464CD073" w14:textId="531BDD75" w:rsidR="008B5D09" w:rsidRDefault="008B5D09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 xml:space="preserve">Członkowie Rady głosują przez podniesienie ręki osobno nad </w:t>
      </w:r>
      <w:r w:rsidR="001F5312" w:rsidRPr="00CF7634">
        <w:rPr>
          <w:rFonts w:ascii="Times New Roman" w:hAnsi="Times New Roman" w:cs="Times New Roman"/>
          <w:sz w:val="24"/>
          <w:szCs w:val="24"/>
        </w:rPr>
        <w:t xml:space="preserve">zgodnością z PROW </w:t>
      </w:r>
      <w:r>
        <w:rPr>
          <w:rFonts w:ascii="Times New Roman" w:hAnsi="Times New Roman" w:cs="Times New Roman"/>
          <w:sz w:val="24"/>
          <w:szCs w:val="24"/>
        </w:rPr>
        <w:t xml:space="preserve">danego Wykonawcy. Na podstawie wyników głosowania Sekretarz Rady zaznacza opcję TAK czy NIE przy </w:t>
      </w:r>
      <w:r w:rsidRPr="00CF7634">
        <w:rPr>
          <w:rFonts w:ascii="Times New Roman" w:hAnsi="Times New Roman" w:cs="Times New Roman"/>
          <w:sz w:val="24"/>
          <w:szCs w:val="24"/>
        </w:rPr>
        <w:t xml:space="preserve">każdym </w:t>
      </w:r>
      <w:r w:rsidR="001F5312" w:rsidRPr="00CF7634">
        <w:rPr>
          <w:rFonts w:ascii="Times New Roman" w:hAnsi="Times New Roman" w:cs="Times New Roman"/>
          <w:sz w:val="24"/>
          <w:szCs w:val="24"/>
        </w:rPr>
        <w:t>punkcie weryfikacji</w:t>
      </w:r>
      <w:r w:rsidR="00CF7634" w:rsidRPr="00CF7634">
        <w:rPr>
          <w:rFonts w:ascii="Times New Roman" w:hAnsi="Times New Roman" w:cs="Times New Roman"/>
          <w:sz w:val="24"/>
          <w:szCs w:val="24"/>
        </w:rPr>
        <w:t xml:space="preserve"> </w:t>
      </w:r>
      <w:r w:rsidRPr="00CF7634">
        <w:rPr>
          <w:rFonts w:ascii="Times New Roman" w:hAnsi="Times New Roman" w:cs="Times New Roman"/>
          <w:sz w:val="24"/>
          <w:szCs w:val="24"/>
        </w:rPr>
        <w:t xml:space="preserve">danego Wykonawcy. Przy </w:t>
      </w:r>
      <w:r w:rsidR="00731AEA" w:rsidRPr="00CF7634">
        <w:rPr>
          <w:rFonts w:ascii="Times New Roman" w:hAnsi="Times New Roman" w:cs="Times New Roman"/>
          <w:sz w:val="24"/>
          <w:szCs w:val="24"/>
        </w:rPr>
        <w:t>punkcie</w:t>
      </w:r>
      <w:r w:rsidRPr="00CF7634">
        <w:rPr>
          <w:rFonts w:ascii="Times New Roman" w:hAnsi="Times New Roman" w:cs="Times New Roman"/>
          <w:sz w:val="24"/>
          <w:szCs w:val="24"/>
        </w:rPr>
        <w:t xml:space="preserve">, które nie </w:t>
      </w:r>
      <w:r>
        <w:rPr>
          <w:rFonts w:ascii="Times New Roman" w:hAnsi="Times New Roman" w:cs="Times New Roman"/>
          <w:sz w:val="24"/>
          <w:szCs w:val="24"/>
        </w:rPr>
        <w:t>dotyczą danego Wykonawcy, Sekretarz Rady zakreśla opcję ND.</w:t>
      </w:r>
    </w:p>
    <w:p w14:paraId="1BD3525E" w14:textId="78C2587A" w:rsidR="008B5D09" w:rsidRDefault="008B5D09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oceny Wykonawcy wypełnia Sekretarz Rady. Kartę podpisuje Przewodniczący Posiedzenia.</w:t>
      </w:r>
    </w:p>
    <w:p w14:paraId="2C428BDB" w14:textId="77777777" w:rsidR="008B5D09" w:rsidRDefault="008B5D09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Ocena jest pozytywna, gdy Wykonawca spełnia dotyczące go warunki określone w § 3 rozporządzenia o wdrażaniu LSR.</w:t>
      </w:r>
    </w:p>
    <w:p w14:paraId="7BFAE400" w14:textId="086A2B2C" w:rsidR="00106EF4" w:rsidRPr="00CF7634" w:rsidRDefault="00106EF4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oceny Wykonawców, </w:t>
      </w:r>
      <w:r w:rsidRPr="00CF7634">
        <w:rPr>
          <w:rFonts w:ascii="Times New Roman" w:hAnsi="Times New Roman" w:cs="Times New Roman"/>
          <w:sz w:val="24"/>
          <w:szCs w:val="24"/>
        </w:rPr>
        <w:t xml:space="preserve">odnotowuje się w protokole posiedzenia Rady BLGD. </w:t>
      </w:r>
      <w:r w:rsidR="00E54A3C" w:rsidRPr="00CF7634">
        <w:rPr>
          <w:rFonts w:ascii="Times New Roman" w:hAnsi="Times New Roman" w:cs="Times New Roman"/>
          <w:sz w:val="24"/>
          <w:szCs w:val="24"/>
        </w:rPr>
        <w:br/>
      </w:r>
      <w:r w:rsidRPr="00CF7634">
        <w:rPr>
          <w:rFonts w:ascii="Times New Roman" w:hAnsi="Times New Roman" w:cs="Times New Roman"/>
          <w:sz w:val="24"/>
          <w:szCs w:val="24"/>
        </w:rPr>
        <w:t xml:space="preserve">W protokole wskazuje się również zgłoszenia, które nie zostały złożone w miejscu </w:t>
      </w:r>
      <w:r w:rsidR="00E54A3C" w:rsidRPr="00CF7634">
        <w:rPr>
          <w:rFonts w:ascii="Times New Roman" w:hAnsi="Times New Roman" w:cs="Times New Roman"/>
          <w:sz w:val="24"/>
          <w:szCs w:val="24"/>
        </w:rPr>
        <w:br/>
      </w:r>
      <w:r w:rsidRPr="00CF7634">
        <w:rPr>
          <w:rFonts w:ascii="Times New Roman" w:hAnsi="Times New Roman" w:cs="Times New Roman"/>
          <w:sz w:val="24"/>
          <w:szCs w:val="24"/>
        </w:rPr>
        <w:t>i terminie wskazanym w ogłoszeniu</w:t>
      </w:r>
      <w:r w:rsidR="00CE2F96" w:rsidRPr="00CF7634">
        <w:rPr>
          <w:rFonts w:ascii="Times New Roman" w:hAnsi="Times New Roman" w:cs="Times New Roman"/>
          <w:sz w:val="24"/>
          <w:szCs w:val="24"/>
        </w:rPr>
        <w:t xml:space="preserve"> oraz wpisują się w § 2 ust. 10.</w:t>
      </w:r>
    </w:p>
    <w:p w14:paraId="7EF108AD" w14:textId="168AB607" w:rsidR="00F61B61" w:rsidRDefault="00106EF4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 xml:space="preserve">Jeżeli w wyniku przeprowadzonej oceny </w:t>
      </w:r>
      <w:r w:rsidR="00CA5CF6" w:rsidRPr="00CF7634">
        <w:rPr>
          <w:rFonts w:ascii="Times New Roman" w:hAnsi="Times New Roman" w:cs="Times New Roman"/>
          <w:sz w:val="24"/>
          <w:szCs w:val="24"/>
        </w:rPr>
        <w:t>wnioskodawców</w:t>
      </w:r>
      <w:r w:rsidRPr="00CF7634">
        <w:rPr>
          <w:rFonts w:ascii="Times New Roman" w:hAnsi="Times New Roman" w:cs="Times New Roman"/>
          <w:sz w:val="24"/>
          <w:szCs w:val="24"/>
        </w:rPr>
        <w:t>, któ</w:t>
      </w:r>
      <w:r w:rsidR="00CA5CF6" w:rsidRPr="00CF7634">
        <w:rPr>
          <w:rFonts w:ascii="Times New Roman" w:hAnsi="Times New Roman" w:cs="Times New Roman"/>
          <w:sz w:val="24"/>
          <w:szCs w:val="24"/>
        </w:rPr>
        <w:t>rzy</w:t>
      </w:r>
      <w:r w:rsidRPr="00CF7634">
        <w:rPr>
          <w:rFonts w:ascii="Times New Roman" w:hAnsi="Times New Roman" w:cs="Times New Roman"/>
          <w:sz w:val="24"/>
          <w:szCs w:val="24"/>
        </w:rPr>
        <w:t xml:space="preserve"> zgłosi</w:t>
      </w:r>
      <w:r w:rsidR="00CA5CF6" w:rsidRPr="00CF7634">
        <w:rPr>
          <w:rFonts w:ascii="Times New Roman" w:hAnsi="Times New Roman" w:cs="Times New Roman"/>
          <w:sz w:val="24"/>
          <w:szCs w:val="24"/>
        </w:rPr>
        <w:t>li</w:t>
      </w:r>
      <w:r w:rsidRPr="00CF7634">
        <w:rPr>
          <w:rFonts w:ascii="Times New Roman" w:hAnsi="Times New Roman" w:cs="Times New Roman"/>
          <w:sz w:val="24"/>
          <w:szCs w:val="24"/>
        </w:rPr>
        <w:t xml:space="preserve"> zamiar realizacji operacji własnej, żaden z nich nie jest uprawniony do otrzymania wsparcia lub do LGD nie wypłynęło żadne zgłoszenie zamiaru realizacji operacji własnej, Rada dokonuje oceny operacji, o której mowa w §</w:t>
      </w:r>
      <w:r w:rsidR="008452BF" w:rsidRPr="00CF7634">
        <w:rPr>
          <w:rFonts w:ascii="Times New Roman" w:hAnsi="Times New Roman" w:cs="Times New Roman"/>
          <w:sz w:val="24"/>
          <w:szCs w:val="24"/>
        </w:rPr>
        <w:t>2</w:t>
      </w:r>
      <w:r w:rsidRPr="00CF7634">
        <w:rPr>
          <w:rFonts w:ascii="Times New Roman" w:hAnsi="Times New Roman" w:cs="Times New Roman"/>
          <w:sz w:val="24"/>
          <w:szCs w:val="24"/>
        </w:rPr>
        <w:t xml:space="preserve"> ust. 3, według zgodności z LSR oraz lokalnymi kryteriami wyboru operacji. Ocena dokonywana jest w trybie określonym w </w:t>
      </w:r>
      <w:r w:rsidR="00F61B61" w:rsidRPr="00CF7634">
        <w:rPr>
          <w:rFonts w:ascii="Times New Roman" w:hAnsi="Times New Roman" w:cs="Times New Roman"/>
          <w:sz w:val="24"/>
          <w:szCs w:val="24"/>
        </w:rPr>
        <w:t xml:space="preserve">§ 7 Ocena według lokalnych kryteriów wyboru operacji do finansowania </w:t>
      </w:r>
      <w:bookmarkStart w:id="3" w:name="_Hlk151022499"/>
      <w:r w:rsidR="00F61B61" w:rsidRPr="00CF7634">
        <w:rPr>
          <w:rFonts w:ascii="Times New Roman" w:hAnsi="Times New Roman" w:cs="Times New Roman"/>
          <w:sz w:val="24"/>
          <w:szCs w:val="24"/>
        </w:rPr>
        <w:t xml:space="preserve">Procedury obsługi naboru wniosków oraz oceny i wyboru operacji do finansowania przez Bialskopodlaską Lokalną Grupę Działania w </w:t>
      </w:r>
      <w:r w:rsidR="00F61B61">
        <w:rPr>
          <w:rFonts w:ascii="Times New Roman" w:hAnsi="Times New Roman" w:cs="Times New Roman"/>
          <w:sz w:val="24"/>
          <w:szCs w:val="24"/>
        </w:rPr>
        <w:t>ramach poddziałania „Wsparcie na wdrażanie operacji w ramach strategii rozwoju lokalnego kierowanego przez społeczność” objętego PROW 2014-2020.</w:t>
      </w:r>
    </w:p>
    <w:bookmarkEnd w:id="3"/>
    <w:p w14:paraId="4E9E2E1F" w14:textId="6EF5CED0" w:rsidR="00F61B61" w:rsidRDefault="00F61B61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Operacja, która jest uznana za zgodną z LSR i w wyniku oceny według lokalnych kryteriów wyboru operacji uzyskała co najmniej minimalną wymaganą liczbę punktów, jest przez Radę wybierana do realizacji. Operacji, która została uznana za niezgodą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LSR lub w wyniku oceny lokalnych kryteriów wyboru operacji  nie uzyskała minimalnej liczby punktów, nie jest przez Radę wybierana do realizacji.</w:t>
      </w:r>
    </w:p>
    <w:p w14:paraId="0FF81254" w14:textId="77777777" w:rsidR="00F61B61" w:rsidRDefault="00F61B61" w:rsidP="004D57A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przedmiocie wyboru lub niewybrania operacji do realizacji Rada podejmuje zwykła większością głosów uchwałę, która powinna zawierać co najmniej:</w:t>
      </w:r>
    </w:p>
    <w:p w14:paraId="31BB6476" w14:textId="08174555" w:rsidR="00F61B61" w:rsidRDefault="000B51B0" w:rsidP="004D57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61B61">
        <w:rPr>
          <w:rFonts w:ascii="Times New Roman" w:hAnsi="Times New Roman" w:cs="Times New Roman"/>
          <w:sz w:val="24"/>
          <w:szCs w:val="24"/>
        </w:rPr>
        <w:t>skazanie, że uchwała dotyczy wyboru operacji własnej;</w:t>
      </w:r>
    </w:p>
    <w:p w14:paraId="5BD62142" w14:textId="3ECC3F1C" w:rsidR="000B51B0" w:rsidRDefault="000B51B0" w:rsidP="004D57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1B61">
        <w:rPr>
          <w:rFonts w:ascii="Times New Roman" w:hAnsi="Times New Roman" w:cs="Times New Roman"/>
          <w:sz w:val="24"/>
          <w:szCs w:val="24"/>
        </w:rPr>
        <w:t>ytuł operacji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022353" w14:textId="4E6A7FE8" w:rsidR="008B5D09" w:rsidRDefault="00106EF4" w:rsidP="004D57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1B0">
        <w:rPr>
          <w:rFonts w:ascii="Times New Roman" w:hAnsi="Times New Roman" w:cs="Times New Roman"/>
          <w:sz w:val="24"/>
          <w:szCs w:val="24"/>
        </w:rPr>
        <w:t>wyniki oceny zgodności operacji z LSR oraz liczbę punktów uzyskanych w ramach oceny według lokalnych kryteriów wyboru operacji ;</w:t>
      </w:r>
    </w:p>
    <w:p w14:paraId="0A6B100B" w14:textId="01015F1E" w:rsidR="000B51B0" w:rsidRDefault="000B51B0" w:rsidP="004D57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czy operacja uzyskała minimalną ilość punktów;</w:t>
      </w:r>
    </w:p>
    <w:p w14:paraId="4AF1A4DA" w14:textId="2A39A9DB" w:rsidR="000B51B0" w:rsidRDefault="000B51B0" w:rsidP="004D57A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kwotę wsparcia.</w:t>
      </w:r>
    </w:p>
    <w:p w14:paraId="69C44CBE" w14:textId="77777777" w:rsidR="000B51B0" w:rsidRDefault="000B51B0" w:rsidP="004D57A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41FF0" w14:textId="77777777" w:rsidR="001A1388" w:rsidRDefault="001A138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1021694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615E19" w14:textId="12469CA5" w:rsidR="000B51B0" w:rsidRPr="000B51B0" w:rsidRDefault="000B51B0" w:rsidP="004D57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1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D57A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4"/>
    <w:p w14:paraId="0D41D2CB" w14:textId="07A87314" w:rsidR="000B51B0" w:rsidRDefault="000B51B0" w:rsidP="004D57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1B0">
        <w:rPr>
          <w:rFonts w:ascii="Times New Roman" w:hAnsi="Times New Roman" w:cs="Times New Roman"/>
          <w:b/>
          <w:bCs/>
          <w:sz w:val="24"/>
          <w:szCs w:val="24"/>
        </w:rPr>
        <w:t>Informacja dla Wykonawców</w:t>
      </w:r>
    </w:p>
    <w:p w14:paraId="6EEE5CA9" w14:textId="670BF27A" w:rsidR="000B51B0" w:rsidRDefault="000B51B0" w:rsidP="004D57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dokonania oceny Wykonawców, Biuro BLGD przekazuje Wykonawcom na piśmie informację o wyniku oceny ich zgłoszeń ze wskazaniem, czy przeprowadzona ocena potwierdziła uprawnienia</w:t>
      </w:r>
      <w:r w:rsidR="002A5020">
        <w:rPr>
          <w:rFonts w:ascii="Times New Roman" w:hAnsi="Times New Roman" w:cs="Times New Roman"/>
          <w:sz w:val="24"/>
          <w:szCs w:val="24"/>
        </w:rPr>
        <w:t xml:space="preserve"> danego Wykonawcy do ubiegania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 w:rsidR="002A5020">
        <w:rPr>
          <w:rFonts w:ascii="Times New Roman" w:hAnsi="Times New Roman" w:cs="Times New Roman"/>
          <w:sz w:val="24"/>
          <w:szCs w:val="24"/>
        </w:rPr>
        <w:t>się o przyznanie wparci.</w:t>
      </w:r>
    </w:p>
    <w:p w14:paraId="433CDD07" w14:textId="50622855" w:rsidR="002A5020" w:rsidRDefault="002A5020" w:rsidP="004D57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ocena danego Wykonawcy jest negatywna, w piśmie podaje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się uzasadnienie takiej decyzji Rady.</w:t>
      </w:r>
    </w:p>
    <w:p w14:paraId="0218C56A" w14:textId="60B221F0" w:rsidR="002A5020" w:rsidRDefault="002A5020" w:rsidP="004D57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ocena danego Wykonawcy jest pozytywna, pismo zawiera informację o planowanym naborze wniosków o tematyce określonej dla operacji własnej ze wskazaniem przybliżonego terminu ogłoszenia naboru oraz pouczenie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możliwości złożenia wniosku o przyznanie wsparcia w tym naborze.</w:t>
      </w:r>
    </w:p>
    <w:p w14:paraId="0849E135" w14:textId="04D3BD80" w:rsidR="007F0D7C" w:rsidRPr="00CF7634" w:rsidRDefault="00BB6B16" w:rsidP="00CF76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zawierające informację, o której mowa powyżej, wysłane jest do Wykonawcy drogą poczty elektronicznej na adres e- mail podany przez Wykonawcę w zgłoszeniu- za potwierdzeniem dostarczenia i odbioru wiadomości. Informację uznaję się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 skutecznie doręczoną w dniu, kiedy Wykonawca potwierdził </w:t>
      </w:r>
      <w:r w:rsidR="00936496">
        <w:rPr>
          <w:rFonts w:ascii="Times New Roman" w:hAnsi="Times New Roman" w:cs="Times New Roman"/>
          <w:sz w:val="24"/>
          <w:szCs w:val="24"/>
        </w:rPr>
        <w:t xml:space="preserve">odbiór wiadomość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 w:rsidR="00936496">
        <w:rPr>
          <w:rFonts w:ascii="Times New Roman" w:hAnsi="Times New Roman" w:cs="Times New Roman"/>
          <w:sz w:val="24"/>
          <w:szCs w:val="24"/>
        </w:rPr>
        <w:t>e-mail. W przypadku, gdy Wykonawca nie potwierdził odbioru wiadomości w terminie 7 dni od dnia wysłania wiadomości, Biuro BLGD doręcza mu informację w inny skuteczny sposób, przy czym, gdy informacja wysłana jest listem poleconym, przesyłkę dwukrotnie awizowaną uznaje się za skutecznie doręczoną.</w:t>
      </w:r>
    </w:p>
    <w:p w14:paraId="6D59289A" w14:textId="77777777" w:rsidR="00CF7634" w:rsidRDefault="00CF7634" w:rsidP="00CF7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9102F" w14:textId="541658EF" w:rsidR="007F0D7C" w:rsidRDefault="007F0D7C" w:rsidP="00CF7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1B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763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D61453" w14:textId="226B3C10" w:rsidR="007F0D7C" w:rsidRPr="000B51B0" w:rsidRDefault="007F0D7C" w:rsidP="004D57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 naboru</w:t>
      </w:r>
    </w:p>
    <w:p w14:paraId="167C363A" w14:textId="72EE9160" w:rsidR="007F0D7C" w:rsidRDefault="006C09CC" w:rsidP="004D57A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A6">
        <w:rPr>
          <w:rFonts w:ascii="Times New Roman" w:hAnsi="Times New Roman" w:cs="Times New Roman"/>
          <w:sz w:val="24"/>
          <w:szCs w:val="24"/>
        </w:rPr>
        <w:t xml:space="preserve"> W przypadku, gdy co najmniej jeden Wykonawca spełnia warunki do ubiegania się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 w:rsidRPr="003741A6">
        <w:rPr>
          <w:rFonts w:ascii="Times New Roman" w:hAnsi="Times New Roman" w:cs="Times New Roman"/>
          <w:sz w:val="24"/>
          <w:szCs w:val="24"/>
        </w:rPr>
        <w:t xml:space="preserve">o wsparcie , LGD, nie później niż w terminie 3 miesięcy od dnia dokonania oceny Wykonawców ogłasza nabór wniosków o udzielenie wsparcia na operację o tematyce odpowiadające tematyce operacji własnej . Do ogłoszenia i przeprowadzenia naboru oraz całego procesu oceny i wyboru operacji stosuje się </w:t>
      </w:r>
      <w:r w:rsidR="003741A6" w:rsidRPr="003741A6">
        <w:rPr>
          <w:rFonts w:ascii="Times New Roman" w:hAnsi="Times New Roman" w:cs="Times New Roman"/>
          <w:sz w:val="24"/>
          <w:szCs w:val="24"/>
        </w:rPr>
        <w:t>Procedury obsługi naboru wniosków oraz oceny i wyboru operacji do finansowania przez Bialskopodlaską Lokalną Grupę Działania w ramach poddziałania „Wsparcie na wdrażanie operacji w ramach strategii rozwoju lokalnego kierowanego przez społeczność” objętego PROW 2014-2020</w:t>
      </w:r>
      <w:r w:rsidR="003741A6">
        <w:rPr>
          <w:rFonts w:ascii="Times New Roman" w:hAnsi="Times New Roman" w:cs="Times New Roman"/>
          <w:sz w:val="24"/>
          <w:szCs w:val="24"/>
        </w:rPr>
        <w:t xml:space="preserve">, która stanowi odrębny </w:t>
      </w:r>
      <w:r w:rsidR="00DD5E9C">
        <w:rPr>
          <w:rFonts w:ascii="Times New Roman" w:hAnsi="Times New Roman" w:cs="Times New Roman"/>
          <w:sz w:val="24"/>
          <w:szCs w:val="24"/>
        </w:rPr>
        <w:t>dokument</w:t>
      </w:r>
      <w:r w:rsidR="001A1388">
        <w:rPr>
          <w:rFonts w:ascii="Times New Roman" w:hAnsi="Times New Roman" w:cs="Times New Roman"/>
          <w:sz w:val="24"/>
          <w:szCs w:val="24"/>
        </w:rPr>
        <w:t>.</w:t>
      </w:r>
    </w:p>
    <w:p w14:paraId="3DBB6F42" w14:textId="657A044A" w:rsidR="001A1388" w:rsidRDefault="001A13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D0EB92" w14:textId="0B1EF576" w:rsidR="00DD5E9C" w:rsidRDefault="00DD5E9C" w:rsidP="004D57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1B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F763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02036CF" w14:textId="04810771" w:rsidR="00DD5E9C" w:rsidRDefault="00DD5E9C" w:rsidP="004D57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Ogłoszenie na stronie internetowej</w:t>
      </w:r>
    </w:p>
    <w:p w14:paraId="6AECB708" w14:textId="1E548AF4" w:rsidR="00320BD8" w:rsidRDefault="00320BD8" w:rsidP="004D57A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upływnie terminu, o którym mowa </w:t>
      </w:r>
      <w:r w:rsidRPr="00CF7634">
        <w:rPr>
          <w:rFonts w:ascii="Times New Roman" w:hAnsi="Times New Roman" w:cs="Times New Roman"/>
          <w:sz w:val="24"/>
          <w:szCs w:val="24"/>
        </w:rPr>
        <w:t xml:space="preserve">w § 2 ust. 4 </w:t>
      </w:r>
      <w:proofErr w:type="spellStart"/>
      <w:r w:rsidRPr="00CF7634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F7634">
        <w:rPr>
          <w:rFonts w:ascii="Times New Roman" w:hAnsi="Times New Roman" w:cs="Times New Roman"/>
          <w:sz w:val="24"/>
          <w:szCs w:val="24"/>
        </w:rPr>
        <w:t xml:space="preserve"> d)</w:t>
      </w:r>
      <w:r>
        <w:rPr>
          <w:rFonts w:ascii="Times New Roman" w:hAnsi="Times New Roman" w:cs="Times New Roman"/>
          <w:sz w:val="24"/>
          <w:szCs w:val="24"/>
        </w:rPr>
        <w:t>, Biuro BLGD zamieszcza na swojej informację o tym, ze inny podmiot niż LGD, a uprawniony do wsparcia, nie zgłosił zamiaru realizacji operacji własnej.</w:t>
      </w:r>
    </w:p>
    <w:p w14:paraId="7E064AE9" w14:textId="15DF41EA" w:rsidR="00320BD8" w:rsidRDefault="00320BD8" w:rsidP="004D57A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ocena Wnioskodawców jest negatywna, również zamieszcza informacje na stronie internetowej.</w:t>
      </w:r>
    </w:p>
    <w:p w14:paraId="122054FB" w14:textId="306F7983" w:rsidR="00320BD8" w:rsidRDefault="00320BD8" w:rsidP="004D57A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o którym mowa w </w:t>
      </w:r>
      <w:r w:rsidRPr="00CF763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 pkt 1 i 2, </w:t>
      </w:r>
      <w:r w:rsidR="00176804">
        <w:rPr>
          <w:rFonts w:ascii="Times New Roman" w:hAnsi="Times New Roman" w:cs="Times New Roman"/>
          <w:sz w:val="24"/>
          <w:szCs w:val="24"/>
        </w:rPr>
        <w:t>Biuro BLGD zamieszcza na swojej stronie internetowej informację o tym, że podmiot inny niż LGD, a uprawniony do wsparcia, nie zgłosił zamiaru realizacji operacji własnej</w:t>
      </w:r>
      <w:r w:rsidR="00176804">
        <w:rPr>
          <w:rFonts w:ascii="Times New Roman" w:hAnsi="Times New Roman" w:cs="Times New Roman"/>
          <w:sz w:val="24"/>
          <w:szCs w:val="24"/>
        </w:rPr>
        <w:t xml:space="preserve"> i BLGD zamierza realizować operację własną .</w:t>
      </w:r>
    </w:p>
    <w:p w14:paraId="620CE8E2" w14:textId="4B9E1F17" w:rsidR="00176804" w:rsidRDefault="00176804" w:rsidP="004D57A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BLGD składa do ZW wniosek </w:t>
      </w:r>
      <w:r>
        <w:rPr>
          <w:rFonts w:ascii="Times New Roman" w:hAnsi="Times New Roman" w:cs="Times New Roman"/>
          <w:sz w:val="24"/>
          <w:szCs w:val="24"/>
        </w:rPr>
        <w:t xml:space="preserve">o udzielenie wsparcia na operację własną BLGD </w:t>
      </w:r>
      <w:r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>dokumentacj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oceny i wyboru Wykonawców potwierdzającą, że żaden z nich nie jest uprawniony do ubiegania się o wsparcie.</w:t>
      </w:r>
    </w:p>
    <w:p w14:paraId="2636EDBE" w14:textId="77777777" w:rsidR="009D0497" w:rsidRDefault="009D0497" w:rsidP="004D57AA">
      <w:pPr>
        <w:pStyle w:val="Akapitzlist"/>
        <w:spacing w:line="360" w:lineRule="auto"/>
        <w:ind w:left="8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914E4" w14:textId="46019E6D" w:rsidR="002A10D4" w:rsidRPr="002A10D4" w:rsidRDefault="009D0497" w:rsidP="002A10D4">
      <w:pPr>
        <w:pStyle w:val="Akapitzlist"/>
        <w:spacing w:line="360" w:lineRule="auto"/>
        <w:ind w:left="8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3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4F97EBC3" w14:textId="6DDAC7C3" w:rsidR="009D0497" w:rsidRPr="00E54A3C" w:rsidRDefault="00E54A3C" w:rsidP="00E54A3C">
      <w:pPr>
        <w:pStyle w:val="Akapitzlist"/>
        <w:spacing w:line="360" w:lineRule="auto"/>
        <w:ind w:left="8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A3C">
        <w:rPr>
          <w:rFonts w:ascii="Times New Roman" w:hAnsi="Times New Roman" w:cs="Times New Roman"/>
          <w:b/>
          <w:bCs/>
          <w:sz w:val="24"/>
          <w:szCs w:val="24"/>
        </w:rPr>
        <w:t>Publikowanie protokołów</w:t>
      </w:r>
    </w:p>
    <w:p w14:paraId="7A590516" w14:textId="280AED91" w:rsidR="00E54A3C" w:rsidRPr="00071CAA" w:rsidRDefault="009D0497" w:rsidP="004D57A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Protokoły, o których mowa w niniejszej procedurze, podawane są do publicznej wiadomości poprzez ich opublikowanie na stronie internetowej BLGD w terminach </w:t>
      </w:r>
      <w:r w:rsidR="00E54A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trybie określonym w Regulaminie Rady.</w:t>
      </w:r>
    </w:p>
    <w:p w14:paraId="602B49E8" w14:textId="77777777" w:rsidR="00E54A3C" w:rsidRDefault="00E54A3C" w:rsidP="004D57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6A0F2" w14:textId="35C70EAC" w:rsidR="00A36947" w:rsidRDefault="00A36947" w:rsidP="00E54A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1B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6CBE870" w14:textId="60AD5528" w:rsidR="009D0497" w:rsidRDefault="00A36947" w:rsidP="00E54A3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94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82F9F70" w14:textId="62F09112" w:rsidR="00A36947" w:rsidRDefault="00A36947" w:rsidP="004D57A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47">
        <w:rPr>
          <w:rFonts w:ascii="Times New Roman" w:hAnsi="Times New Roman" w:cs="Times New Roman"/>
          <w:sz w:val="24"/>
          <w:szCs w:val="24"/>
        </w:rPr>
        <w:t>Jawność dokumentacji</w:t>
      </w:r>
    </w:p>
    <w:p w14:paraId="7CE7C82D" w14:textId="0ED00685" w:rsidR="00A36947" w:rsidRDefault="00A36947" w:rsidP="004D57A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prawo wglądu w dokumenty związane z oceną jego zgłoszenia. Powyższe dokumenty udostępniane są zainteresowanym w Biurze BLGD najpóźniej w następnym dniu roboczym po złożeniu żądania – z prawem </w:t>
      </w:r>
      <w:r w:rsidR="001A13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wykonania ich kserokopii lub fotokopii. Biuro BLGD udostępniając powyższe dokumenty, zachowuje zasadę anonimowości osób dokonujących oceny.</w:t>
      </w:r>
    </w:p>
    <w:p w14:paraId="733A175B" w14:textId="7695470C" w:rsidR="00A36947" w:rsidRDefault="00A36947" w:rsidP="004D57AA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Niniejsza procedura podlega trwałemu zamieszczeniu na stronie internetowej BLGD w formie pliku do pobrania. Dokument jest także dostępny w formie papierowej w Biurze BLGD i jest wydawany na żądanie osobom zainteresowanym</w:t>
      </w:r>
      <w:r w:rsidR="005955E5">
        <w:rPr>
          <w:rFonts w:ascii="Times New Roman" w:hAnsi="Times New Roman" w:cs="Times New Roman"/>
          <w:sz w:val="24"/>
          <w:szCs w:val="24"/>
        </w:rPr>
        <w:t>.</w:t>
      </w:r>
    </w:p>
    <w:p w14:paraId="69D2136C" w14:textId="2FC04C4A" w:rsidR="005955E5" w:rsidRDefault="005955E5" w:rsidP="004D57A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Bezpieczeństwo danych osobowych </w:t>
      </w:r>
    </w:p>
    <w:p w14:paraId="281FC313" w14:textId="5055CDA4" w:rsidR="005955E5" w:rsidRDefault="005955E5" w:rsidP="004D57AA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całego procesu oceny i wyboru operacji oraz oceny Wykonawców określonego w niniejszej procedurze, LGD zapewnia pełne bezpieczeństwo danych osobowych.</w:t>
      </w:r>
    </w:p>
    <w:p w14:paraId="669171E9" w14:textId="552D46B9" w:rsidR="005955E5" w:rsidRDefault="005955E5" w:rsidP="004D57A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procedury</w:t>
      </w:r>
    </w:p>
    <w:p w14:paraId="08BAB9CC" w14:textId="71EA7DB7" w:rsidR="005955E5" w:rsidRDefault="005955E5" w:rsidP="004D57A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niniejszej procedury dokonywana jest uchwałą Zarządu BLGD i wymaga uzgodnienia z ZW na zasadach określonych w Umowie o warunkach i sposobie realizacji strategii rozwoju lokalnego kierowanego przez społeczność zawartej pomiędzy ZW a BLGD</w:t>
      </w:r>
    </w:p>
    <w:p w14:paraId="4735BB15" w14:textId="7809617C" w:rsidR="005955E5" w:rsidRDefault="005955E5" w:rsidP="004D57A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Niniejsza procedura, po dokonaniu jej skutecznej zmian, podlega niezwłocznemu zaktualizowaniu na stronie internetowej BLGD.</w:t>
      </w:r>
    </w:p>
    <w:p w14:paraId="2ECD6869" w14:textId="0AD58E57" w:rsidR="005955E5" w:rsidRDefault="005955E5" w:rsidP="004D57A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 stosowanie przepisów:</w:t>
      </w:r>
    </w:p>
    <w:p w14:paraId="60B2988D" w14:textId="3CEC06D7" w:rsidR="005955E5" w:rsidRDefault="005955E5" w:rsidP="004D57A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niniejszej procedurze i w Regulaminie Rady, zastosowania znajdują odpowiednie przepisy prawa, w szczególności: </w:t>
      </w:r>
    </w:p>
    <w:p w14:paraId="3A847C35" w14:textId="37D0E6E2" w:rsidR="005955E5" w:rsidRDefault="005955E5" w:rsidP="004D57A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RLKS,</w:t>
      </w:r>
    </w:p>
    <w:p w14:paraId="58C8A983" w14:textId="53F9F8F6" w:rsidR="005955E5" w:rsidRDefault="005955E5" w:rsidP="004D57A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rozporządzenia o wdrażaniu LSR,</w:t>
      </w:r>
    </w:p>
    <w:p w14:paraId="123713F1" w14:textId="5D96DC27" w:rsidR="005955E5" w:rsidRDefault="005955E5" w:rsidP="004D57A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nr 1303/2013 z dnia 17 grudnia 2013r. ustanawiającego </w:t>
      </w:r>
      <w:r w:rsidR="004D57AA">
        <w:rPr>
          <w:rFonts w:ascii="Times New Roman" w:hAnsi="Times New Roman" w:cs="Times New Roman"/>
          <w:sz w:val="24"/>
          <w:szCs w:val="24"/>
        </w:rPr>
        <w:t xml:space="preserve">wspólne przepisy dotyczące Europejskiego Funduszu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1A1388">
        <w:rPr>
          <w:rFonts w:ascii="Times New Roman" w:hAnsi="Times New Roman" w:cs="Times New Roman"/>
          <w:sz w:val="24"/>
          <w:szCs w:val="24"/>
        </w:rPr>
        <w:br/>
      </w:r>
      <w:r w:rsidR="004D57AA">
        <w:rPr>
          <w:rFonts w:ascii="Times New Roman" w:hAnsi="Times New Roman" w:cs="Times New Roman"/>
          <w:sz w:val="24"/>
          <w:szCs w:val="24"/>
        </w:rPr>
        <w:t>i Europejskiego Funduszu Morskiego i /rybackiego oraz uchylającego rozporządzenia /rady (WE) nr 1083/ 2006.</w:t>
      </w:r>
    </w:p>
    <w:p w14:paraId="087C9F61" w14:textId="1CAF4EAB" w:rsidR="003247E0" w:rsidRPr="00CF7634" w:rsidRDefault="003247E0" w:rsidP="003247E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634">
        <w:rPr>
          <w:rFonts w:ascii="Times New Roman" w:hAnsi="Times New Roman" w:cs="Times New Roman"/>
          <w:sz w:val="24"/>
          <w:szCs w:val="24"/>
        </w:rPr>
        <w:t xml:space="preserve">Ocena operacji odbywa się w oparciu o lokalne kryteria wyboru, które stanowią załącznik nr 3 do niniejszej </w:t>
      </w:r>
      <w:r w:rsidR="00053D94" w:rsidRPr="00CF7634">
        <w:rPr>
          <w:rFonts w:ascii="Times New Roman" w:hAnsi="Times New Roman" w:cs="Times New Roman"/>
          <w:sz w:val="24"/>
          <w:szCs w:val="24"/>
        </w:rPr>
        <w:t>procedury.</w:t>
      </w:r>
    </w:p>
    <w:p w14:paraId="7F7E7695" w14:textId="77777777" w:rsidR="00053D94" w:rsidRPr="00A66FB9" w:rsidRDefault="00053D94" w:rsidP="00A66F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D94" w:rsidRPr="00A66FB9" w:rsidSect="00F14F1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96"/>
    <w:multiLevelType w:val="hybridMultilevel"/>
    <w:tmpl w:val="BB6822B6"/>
    <w:lvl w:ilvl="0" w:tplc="29D2D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67A31"/>
    <w:multiLevelType w:val="hybridMultilevel"/>
    <w:tmpl w:val="476A05F4"/>
    <w:lvl w:ilvl="0" w:tplc="8ECC8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149F3"/>
    <w:multiLevelType w:val="hybridMultilevel"/>
    <w:tmpl w:val="0658ACC0"/>
    <w:lvl w:ilvl="0" w:tplc="54FE2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E93DD0"/>
    <w:multiLevelType w:val="hybridMultilevel"/>
    <w:tmpl w:val="30D81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4CA2"/>
    <w:multiLevelType w:val="hybridMultilevel"/>
    <w:tmpl w:val="CA3021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A0DDE"/>
    <w:multiLevelType w:val="hybridMultilevel"/>
    <w:tmpl w:val="4976A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5FF7"/>
    <w:multiLevelType w:val="hybridMultilevel"/>
    <w:tmpl w:val="A8C283AC"/>
    <w:lvl w:ilvl="0" w:tplc="E36056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45B9B"/>
    <w:multiLevelType w:val="hybridMultilevel"/>
    <w:tmpl w:val="0CF201F0"/>
    <w:lvl w:ilvl="0" w:tplc="65748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B11BE"/>
    <w:multiLevelType w:val="hybridMultilevel"/>
    <w:tmpl w:val="5496977E"/>
    <w:lvl w:ilvl="0" w:tplc="9DE01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C4507"/>
    <w:multiLevelType w:val="hybridMultilevel"/>
    <w:tmpl w:val="C15CA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C05D2"/>
    <w:multiLevelType w:val="hybridMultilevel"/>
    <w:tmpl w:val="3AE85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13FB5"/>
    <w:multiLevelType w:val="hybridMultilevel"/>
    <w:tmpl w:val="3A589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1633E"/>
    <w:multiLevelType w:val="hybridMultilevel"/>
    <w:tmpl w:val="0E02C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E7"/>
    <w:multiLevelType w:val="hybridMultilevel"/>
    <w:tmpl w:val="7238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DB7"/>
    <w:multiLevelType w:val="hybridMultilevel"/>
    <w:tmpl w:val="3C74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71873"/>
    <w:multiLevelType w:val="hybridMultilevel"/>
    <w:tmpl w:val="FD006F32"/>
    <w:lvl w:ilvl="0" w:tplc="EE26D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157FA2"/>
    <w:multiLevelType w:val="hybridMultilevel"/>
    <w:tmpl w:val="67FEF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5634A"/>
    <w:multiLevelType w:val="hybridMultilevel"/>
    <w:tmpl w:val="48CAD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67FF0"/>
    <w:multiLevelType w:val="hybridMultilevel"/>
    <w:tmpl w:val="CFDCC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A75F4"/>
    <w:multiLevelType w:val="hybridMultilevel"/>
    <w:tmpl w:val="B5AAD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14C9C"/>
    <w:multiLevelType w:val="hybridMultilevel"/>
    <w:tmpl w:val="069851DE"/>
    <w:lvl w:ilvl="0" w:tplc="DEE46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1B547D"/>
    <w:multiLevelType w:val="hybridMultilevel"/>
    <w:tmpl w:val="CC78CAE6"/>
    <w:lvl w:ilvl="0" w:tplc="BCCE9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D3DCE"/>
    <w:multiLevelType w:val="hybridMultilevel"/>
    <w:tmpl w:val="24AA1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C636F"/>
    <w:multiLevelType w:val="hybridMultilevel"/>
    <w:tmpl w:val="F0EE8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45A9C"/>
    <w:multiLevelType w:val="hybridMultilevel"/>
    <w:tmpl w:val="A2FAD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C7689"/>
    <w:multiLevelType w:val="hybridMultilevel"/>
    <w:tmpl w:val="4E080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F37E7"/>
    <w:multiLevelType w:val="hybridMultilevel"/>
    <w:tmpl w:val="7C403474"/>
    <w:lvl w:ilvl="0" w:tplc="6D443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769F3"/>
    <w:multiLevelType w:val="hybridMultilevel"/>
    <w:tmpl w:val="CFB63318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334F2"/>
    <w:multiLevelType w:val="hybridMultilevel"/>
    <w:tmpl w:val="147C435C"/>
    <w:lvl w:ilvl="0" w:tplc="E43E9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F309DF"/>
    <w:multiLevelType w:val="hybridMultilevel"/>
    <w:tmpl w:val="6A4A2D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BC933D9"/>
    <w:multiLevelType w:val="hybridMultilevel"/>
    <w:tmpl w:val="5DAE7A7C"/>
    <w:lvl w:ilvl="0" w:tplc="661808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3025035">
    <w:abstractNumId w:val="26"/>
  </w:num>
  <w:num w:numId="2" w16cid:durableId="132068906">
    <w:abstractNumId w:val="13"/>
  </w:num>
  <w:num w:numId="3" w16cid:durableId="823205013">
    <w:abstractNumId w:val="2"/>
  </w:num>
  <w:num w:numId="4" w16cid:durableId="99490441">
    <w:abstractNumId w:val="17"/>
  </w:num>
  <w:num w:numId="5" w16cid:durableId="854271737">
    <w:abstractNumId w:val="21"/>
  </w:num>
  <w:num w:numId="6" w16cid:durableId="1115096061">
    <w:abstractNumId w:val="7"/>
  </w:num>
  <w:num w:numId="7" w16cid:durableId="294524540">
    <w:abstractNumId w:val="24"/>
  </w:num>
  <w:num w:numId="8" w16cid:durableId="1812555849">
    <w:abstractNumId w:val="15"/>
  </w:num>
  <w:num w:numId="9" w16cid:durableId="552694867">
    <w:abstractNumId w:val="28"/>
  </w:num>
  <w:num w:numId="10" w16cid:durableId="1624770447">
    <w:abstractNumId w:val="14"/>
  </w:num>
  <w:num w:numId="11" w16cid:durableId="454907153">
    <w:abstractNumId w:val="27"/>
  </w:num>
  <w:num w:numId="12" w16cid:durableId="1374453659">
    <w:abstractNumId w:val="4"/>
  </w:num>
  <w:num w:numId="13" w16cid:durableId="1906135552">
    <w:abstractNumId w:val="3"/>
  </w:num>
  <w:num w:numId="14" w16cid:durableId="164901968">
    <w:abstractNumId w:val="10"/>
  </w:num>
  <w:num w:numId="15" w16cid:durableId="507714442">
    <w:abstractNumId w:val="23"/>
  </w:num>
  <w:num w:numId="16" w16cid:durableId="299844615">
    <w:abstractNumId w:val="9"/>
  </w:num>
  <w:num w:numId="17" w16cid:durableId="263198443">
    <w:abstractNumId w:val="16"/>
  </w:num>
  <w:num w:numId="18" w16cid:durableId="433940879">
    <w:abstractNumId w:val="19"/>
  </w:num>
  <w:num w:numId="19" w16cid:durableId="98108706">
    <w:abstractNumId w:val="12"/>
  </w:num>
  <w:num w:numId="20" w16cid:durableId="20783957">
    <w:abstractNumId w:val="25"/>
  </w:num>
  <w:num w:numId="21" w16cid:durableId="1779258209">
    <w:abstractNumId w:val="5"/>
  </w:num>
  <w:num w:numId="22" w16cid:durableId="849683325">
    <w:abstractNumId w:val="29"/>
  </w:num>
  <w:num w:numId="23" w16cid:durableId="927735322">
    <w:abstractNumId w:val="6"/>
  </w:num>
  <w:num w:numId="24" w16cid:durableId="531457471">
    <w:abstractNumId w:val="11"/>
  </w:num>
  <w:num w:numId="25" w16cid:durableId="1245526063">
    <w:abstractNumId w:val="22"/>
  </w:num>
  <w:num w:numId="26" w16cid:durableId="1784878280">
    <w:abstractNumId w:val="18"/>
  </w:num>
  <w:num w:numId="27" w16cid:durableId="155801307">
    <w:abstractNumId w:val="8"/>
  </w:num>
  <w:num w:numId="28" w16cid:durableId="417479298">
    <w:abstractNumId w:val="1"/>
  </w:num>
  <w:num w:numId="29" w16cid:durableId="1868516760">
    <w:abstractNumId w:val="0"/>
  </w:num>
  <w:num w:numId="30" w16cid:durableId="2024086705">
    <w:abstractNumId w:val="20"/>
  </w:num>
  <w:num w:numId="31" w16cid:durableId="129984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46"/>
    <w:rsid w:val="000467E1"/>
    <w:rsid w:val="00053D94"/>
    <w:rsid w:val="00071CAA"/>
    <w:rsid w:val="000A1035"/>
    <w:rsid w:val="000A5E43"/>
    <w:rsid w:val="000B1566"/>
    <w:rsid w:val="000B51B0"/>
    <w:rsid w:val="000D74F1"/>
    <w:rsid w:val="000E7E48"/>
    <w:rsid w:val="00106EF4"/>
    <w:rsid w:val="00176804"/>
    <w:rsid w:val="001A1388"/>
    <w:rsid w:val="001D31B1"/>
    <w:rsid w:val="001F5312"/>
    <w:rsid w:val="002A10D4"/>
    <w:rsid w:val="002A5020"/>
    <w:rsid w:val="00320BD8"/>
    <w:rsid w:val="003217CD"/>
    <w:rsid w:val="003247E0"/>
    <w:rsid w:val="003741A6"/>
    <w:rsid w:val="004404A5"/>
    <w:rsid w:val="004D57AA"/>
    <w:rsid w:val="00594C03"/>
    <w:rsid w:val="005955E5"/>
    <w:rsid w:val="00620AEE"/>
    <w:rsid w:val="0066151A"/>
    <w:rsid w:val="006C09CC"/>
    <w:rsid w:val="00722555"/>
    <w:rsid w:val="00731AEA"/>
    <w:rsid w:val="00792AE2"/>
    <w:rsid w:val="007961DD"/>
    <w:rsid w:val="007B3B89"/>
    <w:rsid w:val="007D592F"/>
    <w:rsid w:val="007F0D7C"/>
    <w:rsid w:val="008452BF"/>
    <w:rsid w:val="008B5D09"/>
    <w:rsid w:val="008D5B90"/>
    <w:rsid w:val="00917CFC"/>
    <w:rsid w:val="00936496"/>
    <w:rsid w:val="009D0497"/>
    <w:rsid w:val="009D40CC"/>
    <w:rsid w:val="00A34C46"/>
    <w:rsid w:val="00A36947"/>
    <w:rsid w:val="00A45615"/>
    <w:rsid w:val="00A66FB9"/>
    <w:rsid w:val="00A865E7"/>
    <w:rsid w:val="00AA1440"/>
    <w:rsid w:val="00AA16AD"/>
    <w:rsid w:val="00BB6B16"/>
    <w:rsid w:val="00BC50DF"/>
    <w:rsid w:val="00CA5CF6"/>
    <w:rsid w:val="00CE2F96"/>
    <w:rsid w:val="00CF7634"/>
    <w:rsid w:val="00D61147"/>
    <w:rsid w:val="00DD5E9C"/>
    <w:rsid w:val="00E54A3C"/>
    <w:rsid w:val="00E54F26"/>
    <w:rsid w:val="00F14F11"/>
    <w:rsid w:val="00F20CC9"/>
    <w:rsid w:val="00F61881"/>
    <w:rsid w:val="00F61B61"/>
    <w:rsid w:val="00FC0E04"/>
    <w:rsid w:val="00F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DEA7"/>
  <w15:chartTrackingRefBased/>
  <w15:docId w15:val="{706E2DCA-A849-44CE-85BD-B6A34E41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50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1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2177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BLGD-Agnieszka</dc:creator>
  <cp:keywords/>
  <dc:description/>
  <cp:lastModifiedBy>BLGD-Agata</cp:lastModifiedBy>
  <cp:revision>2</cp:revision>
  <cp:lastPrinted>2023-12-12T13:43:00Z</cp:lastPrinted>
  <dcterms:created xsi:type="dcterms:W3CDTF">2023-12-12T14:29:00Z</dcterms:created>
  <dcterms:modified xsi:type="dcterms:W3CDTF">2023-12-12T14:29:00Z</dcterms:modified>
</cp:coreProperties>
</file>